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7E5D" w:rsidTr="000342E1">
        <w:trPr>
          <w:trHeight w:val="557"/>
        </w:trPr>
        <w:tc>
          <w:tcPr>
            <w:tcW w:w="10632" w:type="dxa"/>
            <w:shd w:val="clear" w:color="auto" w:fill="auto"/>
          </w:tcPr>
          <w:p w:rsidR="009F1E22" w:rsidRDefault="000342E1">
            <w:pPr>
              <w:pStyle w:val="Heading1"/>
              <w:rPr>
                <w:rFonts w:ascii="Calibri" w:eastAsia="Calibri" w:hAnsi="Calibri" w:cs="Calibri"/>
                <w:sz w:val="28"/>
                <w:szCs w:val="28"/>
              </w:rPr>
            </w:pPr>
            <w:r>
              <w:rPr>
                <w:noProof/>
              </w:rPr>
              <w:drawing>
                <wp:anchor distT="0" distB="0" distL="114300" distR="114300" simplePos="0" relativeHeight="251659264" behindDoc="0" locked="0" layoutInCell="1" allowOverlap="1" wp14:anchorId="2CC2658A" wp14:editId="38BE3B85">
                  <wp:simplePos x="0" y="0"/>
                  <wp:positionH relativeFrom="column">
                    <wp:posOffset>5532120</wp:posOffset>
                  </wp:positionH>
                  <wp:positionV relativeFrom="paragraph">
                    <wp:posOffset>-7620</wp:posOffset>
                  </wp:positionV>
                  <wp:extent cx="1036320" cy="34798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G_Funded_land_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34798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Cs/>
                <w:sz w:val="24"/>
                <w:szCs w:val="24"/>
                <w:lang w:val="en-GB"/>
              </w:rPr>
              <w:t xml:space="preserve">                            </w:t>
            </w:r>
            <w:r w:rsidR="00EE379E">
              <w:rPr>
                <w:rFonts w:ascii="Calibri" w:eastAsia="Calibri" w:hAnsi="Calibri" w:cs="Calibri"/>
                <w:bCs/>
                <w:sz w:val="24"/>
                <w:szCs w:val="24"/>
                <w:lang w:val="en-GB"/>
              </w:rPr>
              <w:t xml:space="preserve"> </w:t>
            </w:r>
            <w:r>
              <w:rPr>
                <w:rFonts w:ascii="Calibri" w:eastAsia="Calibri" w:hAnsi="Calibri" w:cs="Calibri"/>
                <w:bCs/>
                <w:sz w:val="24"/>
                <w:szCs w:val="24"/>
                <w:lang w:val="en-GB"/>
              </w:rPr>
              <w:t xml:space="preserve"> </w:t>
            </w:r>
            <w:r w:rsidR="00BA117D">
              <w:rPr>
                <w:rFonts w:ascii="Calibri" w:eastAsia="Calibri" w:hAnsi="Calibri" w:cs="Calibri"/>
                <w:bCs/>
                <w:sz w:val="24"/>
                <w:szCs w:val="24"/>
                <w:lang w:val="en-GB"/>
              </w:rPr>
              <w:t>Teachin</w:t>
            </w:r>
            <w:bookmarkStart w:id="0" w:name="_GoBack"/>
            <w:bookmarkEnd w:id="0"/>
            <w:r w:rsidR="00BA117D">
              <w:rPr>
                <w:rFonts w:ascii="Calibri" w:eastAsia="Calibri" w:hAnsi="Calibri" w:cs="Calibri"/>
                <w:bCs/>
                <w:sz w:val="24"/>
                <w:szCs w:val="24"/>
                <w:lang w:val="en-GB"/>
              </w:rPr>
              <w:t>g Resources</w:t>
            </w:r>
          </w:p>
        </w:tc>
      </w:tr>
      <w:tr w:rsidR="00187E5D">
        <w:trPr>
          <w:trHeight w:val="100"/>
        </w:trPr>
        <w:tc>
          <w:tcPr>
            <w:tcW w:w="10632" w:type="dxa"/>
            <w:shd w:val="clear" w:color="auto" w:fill="auto"/>
          </w:tcPr>
          <w:p w:rsidR="009F1E22" w:rsidRDefault="009F1E22">
            <w:pPr>
              <w:pStyle w:val="Heading1"/>
              <w:rPr>
                <w:rFonts w:ascii="Calibri" w:eastAsia="Calibri" w:hAnsi="Calibri" w:cs="Calibri"/>
                <w:sz w:val="12"/>
                <w:szCs w:val="12"/>
              </w:rPr>
            </w:pPr>
          </w:p>
        </w:tc>
      </w:tr>
      <w:tr w:rsidR="00187E5D">
        <w:trPr>
          <w:trHeight w:val="240"/>
        </w:trPr>
        <w:tc>
          <w:tcPr>
            <w:tcW w:w="10632" w:type="dxa"/>
            <w:shd w:val="clear" w:color="auto" w:fill="DFDFDF"/>
          </w:tcPr>
          <w:p w:rsidR="009F1E22" w:rsidRPr="00E31CC3" w:rsidRDefault="00BA117D">
            <w:pPr>
              <w:pStyle w:val="Heading1"/>
              <w:jc w:val="left"/>
              <w:rPr>
                <w:rFonts w:ascii="Calibri" w:eastAsia="Calibri" w:hAnsi="Calibri" w:cs="Calibri"/>
                <w:sz w:val="24"/>
                <w:szCs w:val="24"/>
              </w:rPr>
            </w:pPr>
            <w:r w:rsidRPr="00E31CC3">
              <w:rPr>
                <w:rFonts w:ascii="Calibri" w:eastAsia="Calibri" w:hAnsi="Calibri" w:cs="Calibri"/>
                <w:bCs/>
                <w:sz w:val="24"/>
                <w:szCs w:val="24"/>
                <w:lang w:val="en-GB"/>
              </w:rPr>
              <w:t>2. 2. Logical operations</w:t>
            </w:r>
          </w:p>
          <w:p w:rsidR="009F1E22" w:rsidRDefault="009F1E22"/>
          <w:p w:rsidR="009F1E22" w:rsidRDefault="00BA117D">
            <w:r>
              <w:rPr>
                <w:lang w:val="en-GB"/>
              </w:rPr>
              <w:t xml:space="preserve">Specification coverage </w:t>
            </w:r>
          </w:p>
          <w:p w:rsidR="009F1E22" w:rsidRDefault="009F1E22"/>
          <w:p w:rsidR="009F1E22" w:rsidRDefault="00BA117D">
            <w:r>
              <w:rPr>
                <w:lang w:val="en-GB"/>
              </w:rPr>
              <w:t xml:space="preserve">2.2.1 </w:t>
            </w:r>
            <w:r>
              <w:rPr>
                <w:b/>
                <w:bCs/>
                <w:lang w:val="en-GB"/>
              </w:rPr>
              <w:t xml:space="preserve">Logical operators – </w:t>
            </w:r>
            <w:r>
              <w:rPr>
                <w:lang w:val="en-GB"/>
              </w:rPr>
              <w:t>Use of AND, OR, NOT and XOR logical operators, combinations of these, and their application in appropriate truth tables to solve problems.</w:t>
            </w:r>
          </w:p>
          <w:p w:rsidR="009F1E22" w:rsidRDefault="009F1E22"/>
          <w:p w:rsidR="009F1E22" w:rsidRDefault="00BA117D">
            <w:r>
              <w:rPr>
                <w:lang w:val="en-GB"/>
              </w:rPr>
              <w:t xml:space="preserve">2.2.2 </w:t>
            </w:r>
            <w:r>
              <w:rPr>
                <w:b/>
                <w:bCs/>
                <w:lang w:val="en-GB"/>
              </w:rPr>
              <w:t xml:space="preserve">Boolean logic </w:t>
            </w:r>
            <w:r>
              <w:rPr>
                <w:lang w:val="en-GB"/>
              </w:rPr>
              <w:t>– Simplify Boolean expressions using Boolean identities and rules.</w:t>
            </w:r>
          </w:p>
        </w:tc>
      </w:tr>
      <w:tr w:rsidR="00187E5D">
        <w:trPr>
          <w:trHeight w:val="240"/>
        </w:trPr>
        <w:tc>
          <w:tcPr>
            <w:tcW w:w="10632" w:type="dxa"/>
            <w:shd w:val="clear" w:color="auto" w:fill="DFDFDF"/>
          </w:tcPr>
          <w:p w:rsidR="007822BF" w:rsidRDefault="007822BF">
            <w:pPr>
              <w:pStyle w:val="Heading1"/>
              <w:rPr>
                <w:rFonts w:ascii="Calibri" w:eastAsia="Calibri" w:hAnsi="Calibri" w:cs="Calibri"/>
                <w:sz w:val="24"/>
                <w:szCs w:val="24"/>
                <w:u w:val="single"/>
              </w:rPr>
            </w:pPr>
          </w:p>
          <w:p w:rsidR="007822BF" w:rsidRDefault="007822BF">
            <w:pPr>
              <w:pStyle w:val="Heading1"/>
              <w:rPr>
                <w:rFonts w:ascii="Calibri" w:eastAsia="Calibri" w:hAnsi="Calibri" w:cs="Calibri"/>
                <w:sz w:val="24"/>
                <w:szCs w:val="24"/>
                <w:u w:val="single"/>
              </w:rPr>
            </w:pPr>
          </w:p>
          <w:p w:rsidR="009F1E22" w:rsidRPr="009E2E8D" w:rsidRDefault="00BA117D" w:rsidP="009E2E8D">
            <w:pPr>
              <w:pStyle w:val="Heading1"/>
              <w:rPr>
                <w:rFonts w:ascii="Calibri" w:eastAsia="Calibri" w:hAnsi="Calibri" w:cs="Calibri"/>
                <w:sz w:val="24"/>
                <w:szCs w:val="24"/>
              </w:rPr>
            </w:pPr>
            <w:r w:rsidRPr="009E2E8D">
              <w:rPr>
                <w:rFonts w:ascii="Calibri" w:eastAsia="Calibri" w:hAnsi="Calibri" w:cs="Calibri"/>
                <w:bCs/>
                <w:sz w:val="24"/>
                <w:szCs w:val="24"/>
                <w:lang w:val="en-GB"/>
              </w:rPr>
              <w:t xml:space="preserve">Teaching </w:t>
            </w:r>
            <w:r w:rsidR="00DE7FA2" w:rsidRPr="009E2E8D">
              <w:rPr>
                <w:rFonts w:ascii="Calibri" w:eastAsia="Calibri" w:hAnsi="Calibri" w:cs="Calibri"/>
                <w:bCs/>
                <w:sz w:val="24"/>
                <w:szCs w:val="24"/>
                <w:lang w:val="en-GB"/>
              </w:rPr>
              <w:t>Suggestion</w:t>
            </w:r>
          </w:p>
        </w:tc>
      </w:tr>
      <w:tr w:rsidR="00187E5D">
        <w:trPr>
          <w:trHeight w:val="240"/>
        </w:trPr>
        <w:tc>
          <w:tcPr>
            <w:tcW w:w="10632" w:type="dxa"/>
            <w:shd w:val="clear" w:color="auto" w:fill="auto"/>
          </w:tcPr>
          <w:p w:rsidR="009F1E22" w:rsidRDefault="00BA117D" w:rsidP="007822BF">
            <w:pPr>
              <w:pStyle w:val="Heading1"/>
              <w:jc w:val="left"/>
              <w:rPr>
                <w:rFonts w:ascii="Calibri" w:eastAsia="Calibri" w:hAnsi="Calibri" w:cs="Calibri"/>
                <w:b w:val="0"/>
                <w:u w:val="single"/>
              </w:rPr>
            </w:pPr>
            <w:r>
              <w:rPr>
                <w:bCs/>
                <w:lang w:val="en-GB"/>
              </w:rPr>
              <w:t>2.2.1 Logical operators</w:t>
            </w:r>
          </w:p>
          <w:p w:rsidR="009F1E22" w:rsidRDefault="009F1E22"/>
          <w:p w:rsidR="009F1E22" w:rsidRDefault="009F1E22"/>
          <w:p w:rsidR="009F1E22" w:rsidRDefault="00BA117D">
            <w:r>
              <w:rPr>
                <w:lang w:val="en-GB"/>
              </w:rPr>
              <w:t xml:space="preserve">1. Presentation – an image of two switches connected to a bulb with the rule ‘To turn on the bulb both switches need to be turned on’. Put 4 scenarios on the white board for the learners to decide if the bulb comes on or not. The rule can then be changed to ‘To turn on the bulb, only one of the switches needs to be turned on’. </w:t>
            </w:r>
          </w:p>
          <w:p w:rsidR="009F1E22" w:rsidRDefault="009F1E22"/>
          <w:p w:rsidR="009F1E22" w:rsidRDefault="00BA117D">
            <w:r>
              <w:rPr>
                <w:lang w:val="en-GB"/>
              </w:rPr>
              <w:t xml:space="preserve">2. Explain to the learners that the opening task has covered the two logical operators And and Or. Explain to the learners that ‘on’ can be represented by 1 and ‘off’ by 0. </w:t>
            </w:r>
          </w:p>
          <w:p w:rsidR="009F1E22" w:rsidRDefault="009F1E22"/>
          <w:p w:rsidR="009F1E22" w:rsidRDefault="00BA117D">
            <w:r>
              <w:rPr>
                <w:lang w:val="en-GB"/>
              </w:rPr>
              <w:t>3. Show the learners how to create an And truth table to show both rules when switch 1 is called A and switch 2 is called B.</w:t>
            </w:r>
          </w:p>
          <w:p w:rsidR="009F1E22" w:rsidRDefault="009F1E22"/>
          <w:p w:rsidR="009F1E22" w:rsidRDefault="00BA117D">
            <w:r>
              <w:rPr>
                <w:lang w:val="en-GB"/>
              </w:rPr>
              <w:t>4. Learners to create a truth table for the Or rule.</w:t>
            </w:r>
          </w:p>
          <w:p w:rsidR="009F1E22" w:rsidRDefault="009F1E22"/>
          <w:p w:rsidR="009F1E22" w:rsidRDefault="00BA117D">
            <w:r>
              <w:rPr>
                <w:lang w:val="en-GB"/>
              </w:rPr>
              <w:t>5. Show an image of one switch connected to the bulb with the rule. ‘To turn on the bulb, the switch needs to be turned off’. Put both scenarios on the white board for the learners to decide if the bulb comes on.</w:t>
            </w:r>
          </w:p>
          <w:p w:rsidR="009F1E22" w:rsidRDefault="009F1E22"/>
          <w:p w:rsidR="009F1E22" w:rsidRDefault="00BA117D">
            <w:r>
              <w:rPr>
                <w:lang w:val="en-GB"/>
              </w:rPr>
              <w:t xml:space="preserve">6. Explain to the learners that this operation can be called a Not operation. </w:t>
            </w:r>
          </w:p>
          <w:p w:rsidR="009F1E22" w:rsidRDefault="009F1E22"/>
          <w:p w:rsidR="009F1E22" w:rsidRDefault="00BA117D">
            <w:r>
              <w:rPr>
                <w:lang w:val="en-GB"/>
              </w:rPr>
              <w:t xml:space="preserve">7. Show the learners how to create a Not truth table. </w:t>
            </w:r>
          </w:p>
          <w:p w:rsidR="009F1E22" w:rsidRDefault="009F1E22"/>
          <w:p w:rsidR="009F1E22" w:rsidRDefault="00BA117D">
            <w:r>
              <w:rPr>
                <w:lang w:val="en-GB"/>
              </w:rPr>
              <w:t>8. Show an image of two switches connected to a bulb with the rule. ‘To turn on the bulb, switches A and B need to be different i.e. if switch A is on and switch B is off the bulb will turn on’.</w:t>
            </w:r>
          </w:p>
          <w:p w:rsidR="009F1E22" w:rsidRDefault="009F1E22"/>
          <w:p w:rsidR="009F1E22" w:rsidRDefault="00BA117D">
            <w:r>
              <w:rPr>
                <w:lang w:val="en-GB"/>
              </w:rPr>
              <w:t>9. Explain to the learners that this operation can be called an Xor operation.</w:t>
            </w:r>
          </w:p>
          <w:p w:rsidR="009F1E22" w:rsidRDefault="009F1E22"/>
          <w:p w:rsidR="009F1E22" w:rsidRDefault="00BA117D">
            <w:r>
              <w:rPr>
                <w:lang w:val="en-GB"/>
              </w:rPr>
              <w:t>10. Learners to create an Xor truth table.</w:t>
            </w:r>
          </w:p>
          <w:p w:rsidR="009F1E22" w:rsidRDefault="009F1E22"/>
          <w:p w:rsidR="009F1E22" w:rsidRPr="00E31CC3" w:rsidRDefault="00BA117D">
            <w:pPr>
              <w:rPr>
                <w:b/>
              </w:rPr>
            </w:pPr>
            <w:r w:rsidRPr="00E31CC3">
              <w:rPr>
                <w:b/>
                <w:bCs/>
                <w:lang w:val="en-GB"/>
              </w:rPr>
              <w:t>Extended work</w:t>
            </w:r>
          </w:p>
          <w:p w:rsidR="009F1E22" w:rsidRDefault="009F1E22">
            <w:pPr>
              <w:rPr>
                <w:b/>
                <w:u w:val="single"/>
              </w:rPr>
            </w:pPr>
          </w:p>
          <w:p w:rsidR="009F1E22" w:rsidRDefault="00BA117D">
            <w:r>
              <w:rPr>
                <w:lang w:val="en-GB"/>
              </w:rPr>
              <w:t>Learners to create a truth table for more complicated scenarios:</w:t>
            </w:r>
          </w:p>
          <w:p w:rsidR="009F1E22" w:rsidRDefault="009F1E22"/>
          <w:p w:rsidR="009F1E22" w:rsidRDefault="00BA117D">
            <w:pPr>
              <w:rPr>
                <w:rFonts w:ascii="Quattrocento Sans" w:eastAsia="Quattrocento Sans" w:hAnsi="Quattrocento Sans" w:cs="Quattrocento Sans"/>
              </w:rPr>
            </w:pPr>
            <w:r>
              <w:rPr>
                <w:rFonts w:ascii="Quattrocento Sans" w:eastAsia="Quattrocento Sans" w:hAnsi="Quattrocento Sans" w:cs="Quattrocento Sans"/>
                <w:lang w:val="en-GB"/>
              </w:rPr>
              <w:t>A and B and C</w:t>
            </w:r>
          </w:p>
          <w:p w:rsidR="009F1E22" w:rsidRDefault="009F1E22"/>
          <w:p w:rsidR="009F1E22" w:rsidRDefault="00BA117D">
            <w:pPr>
              <w:rPr>
                <w:rFonts w:ascii="Quattrocento Sans" w:eastAsia="Quattrocento Sans" w:hAnsi="Quattrocento Sans" w:cs="Quattrocento Sans"/>
              </w:rPr>
            </w:pPr>
            <w:r>
              <w:rPr>
                <w:rFonts w:ascii="Quattrocento Sans" w:eastAsia="Quattrocento Sans" w:hAnsi="Quattrocento Sans" w:cs="Quattrocento Sans"/>
                <w:lang w:val="en-GB"/>
              </w:rPr>
              <w:t>A or B or C</w:t>
            </w:r>
          </w:p>
          <w:p w:rsidR="009F1E22" w:rsidRDefault="009F1E22">
            <w:bookmarkStart w:id="1" w:name="_gjdgxs" w:colFirst="0" w:colLast="0"/>
            <w:bookmarkEnd w:id="1"/>
          </w:p>
          <w:p w:rsidR="009F1E22" w:rsidRDefault="00BA117D">
            <w:r>
              <w:rPr>
                <w:b/>
                <w:bCs/>
                <w:lang w:val="en-GB"/>
              </w:rPr>
              <w:t xml:space="preserve">2.2.2  Boolean logic </w:t>
            </w:r>
            <w:r>
              <w:rPr>
                <w:lang w:val="en-GB"/>
              </w:rPr>
              <w:t>Simplify Boolean expressions using Boolean identities and rules.</w:t>
            </w:r>
          </w:p>
          <w:p w:rsidR="009F1E22" w:rsidRDefault="009F1E22"/>
          <w:p w:rsidR="009F1E22" w:rsidRDefault="00BA117D">
            <w:r>
              <w:rPr>
                <w:lang w:val="en-GB"/>
              </w:rPr>
              <w:t>1. Learners will need to learn the notation form for Not, And, Or and Xor. It can be written as a table with an example using an Interactive Quiz for reinforcement e.g.</w:t>
            </w:r>
          </w:p>
          <w:p w:rsidR="009F1E22" w:rsidRDefault="009F1E22"/>
          <w:p w:rsidR="009F1E22" w:rsidRDefault="00BA117D">
            <w:r>
              <w:rPr>
                <w:lang w:val="en-GB"/>
              </w:rPr>
              <w:t>A And B = A.B</w:t>
            </w:r>
          </w:p>
          <w:p w:rsidR="009F1E22" w:rsidRDefault="00BA117D">
            <w:r>
              <w:rPr>
                <w:lang w:val="en-GB"/>
              </w:rPr>
              <w:t>A Or B = A+B</w:t>
            </w:r>
          </w:p>
          <w:p w:rsidR="009F1E22" w:rsidRDefault="00BA117D">
            <w:r>
              <w:rPr>
                <w:lang w:val="en-GB"/>
              </w:rPr>
              <w:t xml:space="preserve">Or A = </w:t>
            </w:r>
          </w:p>
          <w:p w:rsidR="009F1E22" w:rsidRDefault="00BA117D">
            <w:r>
              <w:rPr>
                <w:lang w:val="en-GB"/>
              </w:rPr>
              <w:t>A Or B = A  B</w:t>
            </w:r>
          </w:p>
          <w:p w:rsidR="009F1E22" w:rsidRDefault="00BA117D">
            <w:r>
              <w:rPr>
                <w:lang w:val="en-GB"/>
              </w:rPr>
              <w:t>C and B = C.B</w:t>
            </w:r>
          </w:p>
          <w:p w:rsidR="009F1E22" w:rsidRDefault="009F1E22"/>
          <w:p w:rsidR="009F1E22" w:rsidRDefault="00BA117D">
            <w:r>
              <w:rPr>
                <w:lang w:val="en-GB"/>
              </w:rPr>
              <w:t>2. Learners will need to go through every rule for Boolean expressions and test them using a truth table. If the learners don’t know how to count in binary, doing this task first will help them e.g. for two inputs we can count like this:</w:t>
            </w:r>
          </w:p>
          <w:p w:rsidR="009F1E22" w:rsidRDefault="009F1E22"/>
          <w:tbl>
            <w:tblPr>
              <w:tblStyle w:val="a0"/>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3"/>
              <w:gridCol w:w="5203"/>
            </w:tblGrid>
            <w:tr w:rsidR="00187E5D">
              <w:tc>
                <w:tcPr>
                  <w:tcW w:w="5203" w:type="dxa"/>
                </w:tcPr>
                <w:p w:rsidR="009F1E22" w:rsidRDefault="00BA117D">
                  <w:r>
                    <w:rPr>
                      <w:lang w:val="en-GB"/>
                    </w:rPr>
                    <w:t>A</w:t>
                  </w:r>
                </w:p>
              </w:tc>
              <w:tc>
                <w:tcPr>
                  <w:tcW w:w="5203" w:type="dxa"/>
                </w:tcPr>
                <w:p w:rsidR="009F1E22" w:rsidRDefault="00BA117D">
                  <w:r>
                    <w:rPr>
                      <w:lang w:val="en-GB"/>
                    </w:rPr>
                    <w:t>B</w:t>
                  </w:r>
                </w:p>
              </w:tc>
            </w:tr>
            <w:tr w:rsidR="00187E5D">
              <w:tc>
                <w:tcPr>
                  <w:tcW w:w="5203" w:type="dxa"/>
                </w:tcPr>
                <w:p w:rsidR="009F1E22" w:rsidRDefault="00BA117D">
                  <w:r>
                    <w:rPr>
                      <w:lang w:val="en-GB"/>
                    </w:rPr>
                    <w:t>0</w:t>
                  </w:r>
                </w:p>
              </w:tc>
              <w:tc>
                <w:tcPr>
                  <w:tcW w:w="5203" w:type="dxa"/>
                </w:tcPr>
                <w:p w:rsidR="009F1E22" w:rsidRDefault="00BA117D">
                  <w:r>
                    <w:rPr>
                      <w:lang w:val="en-GB"/>
                    </w:rPr>
                    <w:t>0</w:t>
                  </w:r>
                </w:p>
              </w:tc>
            </w:tr>
            <w:tr w:rsidR="00187E5D">
              <w:tc>
                <w:tcPr>
                  <w:tcW w:w="5203" w:type="dxa"/>
                </w:tcPr>
                <w:p w:rsidR="009F1E22" w:rsidRDefault="00BA117D">
                  <w:r>
                    <w:rPr>
                      <w:lang w:val="en-GB"/>
                    </w:rPr>
                    <w:t>0</w:t>
                  </w:r>
                </w:p>
              </w:tc>
              <w:tc>
                <w:tcPr>
                  <w:tcW w:w="5203" w:type="dxa"/>
                </w:tcPr>
                <w:p w:rsidR="009F1E22" w:rsidRDefault="00BA117D">
                  <w:r>
                    <w:rPr>
                      <w:lang w:val="en-GB"/>
                    </w:rPr>
                    <w:t>1</w:t>
                  </w:r>
                </w:p>
              </w:tc>
            </w:tr>
            <w:tr w:rsidR="00187E5D">
              <w:tc>
                <w:tcPr>
                  <w:tcW w:w="5203" w:type="dxa"/>
                </w:tcPr>
                <w:p w:rsidR="009F1E22" w:rsidRDefault="00BA117D">
                  <w:r>
                    <w:rPr>
                      <w:lang w:val="en-GB"/>
                    </w:rPr>
                    <w:t>1</w:t>
                  </w:r>
                </w:p>
              </w:tc>
              <w:tc>
                <w:tcPr>
                  <w:tcW w:w="5203" w:type="dxa"/>
                </w:tcPr>
                <w:p w:rsidR="009F1E22" w:rsidRDefault="00BA117D">
                  <w:r>
                    <w:rPr>
                      <w:lang w:val="en-GB"/>
                    </w:rPr>
                    <w:t>0</w:t>
                  </w:r>
                </w:p>
              </w:tc>
            </w:tr>
            <w:tr w:rsidR="00187E5D">
              <w:tc>
                <w:tcPr>
                  <w:tcW w:w="5203" w:type="dxa"/>
                </w:tcPr>
                <w:p w:rsidR="009F1E22" w:rsidRDefault="00BA117D">
                  <w:r>
                    <w:rPr>
                      <w:lang w:val="en-GB"/>
                    </w:rPr>
                    <w:t>1</w:t>
                  </w:r>
                </w:p>
              </w:tc>
              <w:tc>
                <w:tcPr>
                  <w:tcW w:w="5203" w:type="dxa"/>
                </w:tcPr>
                <w:p w:rsidR="009F1E22" w:rsidRDefault="00BA117D">
                  <w:r>
                    <w:rPr>
                      <w:lang w:val="en-GB"/>
                    </w:rPr>
                    <w:t>1</w:t>
                  </w:r>
                </w:p>
              </w:tc>
            </w:tr>
          </w:tbl>
          <w:p w:rsidR="009F1E22" w:rsidRDefault="009F1E22"/>
          <w:p w:rsidR="009F1E22" w:rsidRDefault="00BA117D">
            <w:r>
              <w:rPr>
                <w:lang w:val="en-GB"/>
              </w:rPr>
              <w:t>For 3 inputs:</w:t>
            </w:r>
          </w:p>
          <w:p w:rsidR="009F1E22" w:rsidRDefault="009F1E22"/>
          <w:tbl>
            <w:tblPr>
              <w:tblStyle w:val="a1"/>
              <w:tblW w:w="3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5"/>
            </w:tblGrid>
            <w:tr w:rsidR="00187E5D">
              <w:tc>
                <w:tcPr>
                  <w:tcW w:w="1306" w:type="dxa"/>
                </w:tcPr>
                <w:p w:rsidR="009F1E22" w:rsidRDefault="00BA117D">
                  <w:r>
                    <w:rPr>
                      <w:lang w:val="en-GB"/>
                    </w:rPr>
                    <w:t>A</w:t>
                  </w:r>
                </w:p>
              </w:tc>
              <w:tc>
                <w:tcPr>
                  <w:tcW w:w="1275" w:type="dxa"/>
                </w:tcPr>
                <w:p w:rsidR="009F1E22" w:rsidRDefault="00BA117D">
                  <w:r>
                    <w:rPr>
                      <w:lang w:val="en-GB"/>
                    </w:rPr>
                    <w:t>B</w:t>
                  </w:r>
                </w:p>
              </w:tc>
              <w:tc>
                <w:tcPr>
                  <w:tcW w:w="1275" w:type="dxa"/>
                </w:tcPr>
                <w:p w:rsidR="009F1E22" w:rsidRDefault="00BA117D">
                  <w:r>
                    <w:rPr>
                      <w:lang w:val="en-GB"/>
                    </w:rPr>
                    <w:t>C</w:t>
                  </w:r>
                </w:p>
              </w:tc>
            </w:tr>
            <w:tr w:rsidR="00187E5D">
              <w:tc>
                <w:tcPr>
                  <w:tcW w:w="1306" w:type="dxa"/>
                </w:tcPr>
                <w:p w:rsidR="009F1E22" w:rsidRDefault="00BA117D">
                  <w:r>
                    <w:rPr>
                      <w:lang w:val="en-GB"/>
                    </w:rPr>
                    <w:t>0</w:t>
                  </w:r>
                </w:p>
              </w:tc>
              <w:tc>
                <w:tcPr>
                  <w:tcW w:w="1275" w:type="dxa"/>
                </w:tcPr>
                <w:p w:rsidR="009F1E22" w:rsidRDefault="00BA117D">
                  <w:r>
                    <w:rPr>
                      <w:lang w:val="en-GB"/>
                    </w:rPr>
                    <w:t>0</w:t>
                  </w:r>
                </w:p>
              </w:tc>
              <w:tc>
                <w:tcPr>
                  <w:tcW w:w="1275" w:type="dxa"/>
                </w:tcPr>
                <w:p w:rsidR="009F1E22" w:rsidRDefault="00BA117D">
                  <w:r>
                    <w:rPr>
                      <w:lang w:val="en-GB"/>
                    </w:rPr>
                    <w:t>0</w:t>
                  </w:r>
                </w:p>
              </w:tc>
            </w:tr>
            <w:tr w:rsidR="00187E5D">
              <w:tc>
                <w:tcPr>
                  <w:tcW w:w="1306" w:type="dxa"/>
                </w:tcPr>
                <w:p w:rsidR="009F1E22" w:rsidRDefault="00BA117D">
                  <w:r>
                    <w:rPr>
                      <w:lang w:val="en-GB"/>
                    </w:rPr>
                    <w:t>0</w:t>
                  </w:r>
                </w:p>
              </w:tc>
              <w:tc>
                <w:tcPr>
                  <w:tcW w:w="1275" w:type="dxa"/>
                </w:tcPr>
                <w:p w:rsidR="009F1E22" w:rsidRDefault="00BA117D">
                  <w:r>
                    <w:rPr>
                      <w:lang w:val="en-GB"/>
                    </w:rPr>
                    <w:t>0</w:t>
                  </w:r>
                </w:p>
              </w:tc>
              <w:tc>
                <w:tcPr>
                  <w:tcW w:w="1275" w:type="dxa"/>
                </w:tcPr>
                <w:p w:rsidR="009F1E22" w:rsidRDefault="00BA117D">
                  <w:r>
                    <w:rPr>
                      <w:lang w:val="en-GB"/>
                    </w:rPr>
                    <w:t>1</w:t>
                  </w:r>
                </w:p>
              </w:tc>
            </w:tr>
            <w:tr w:rsidR="00187E5D">
              <w:tc>
                <w:tcPr>
                  <w:tcW w:w="1306" w:type="dxa"/>
                </w:tcPr>
                <w:p w:rsidR="009F1E22" w:rsidRDefault="00BA117D">
                  <w:r>
                    <w:rPr>
                      <w:lang w:val="en-GB"/>
                    </w:rPr>
                    <w:t>0</w:t>
                  </w:r>
                </w:p>
              </w:tc>
              <w:tc>
                <w:tcPr>
                  <w:tcW w:w="1275" w:type="dxa"/>
                </w:tcPr>
                <w:p w:rsidR="009F1E22" w:rsidRDefault="00BA117D">
                  <w:r>
                    <w:rPr>
                      <w:lang w:val="en-GB"/>
                    </w:rPr>
                    <w:t>1</w:t>
                  </w:r>
                </w:p>
              </w:tc>
              <w:tc>
                <w:tcPr>
                  <w:tcW w:w="1275" w:type="dxa"/>
                </w:tcPr>
                <w:p w:rsidR="009F1E22" w:rsidRDefault="00BA117D">
                  <w:r>
                    <w:rPr>
                      <w:lang w:val="en-GB"/>
                    </w:rPr>
                    <w:t>0</w:t>
                  </w:r>
                </w:p>
              </w:tc>
            </w:tr>
            <w:tr w:rsidR="00187E5D">
              <w:tc>
                <w:tcPr>
                  <w:tcW w:w="1306" w:type="dxa"/>
                </w:tcPr>
                <w:p w:rsidR="009F1E22" w:rsidRDefault="00BA117D">
                  <w:r>
                    <w:rPr>
                      <w:lang w:val="en-GB"/>
                    </w:rPr>
                    <w:t>0</w:t>
                  </w:r>
                </w:p>
              </w:tc>
              <w:tc>
                <w:tcPr>
                  <w:tcW w:w="1275" w:type="dxa"/>
                </w:tcPr>
                <w:p w:rsidR="009F1E22" w:rsidRDefault="00BA117D">
                  <w:r>
                    <w:rPr>
                      <w:lang w:val="en-GB"/>
                    </w:rPr>
                    <w:t>1</w:t>
                  </w:r>
                </w:p>
              </w:tc>
              <w:tc>
                <w:tcPr>
                  <w:tcW w:w="1275" w:type="dxa"/>
                </w:tcPr>
                <w:p w:rsidR="009F1E22" w:rsidRDefault="00BA117D">
                  <w:r>
                    <w:rPr>
                      <w:lang w:val="en-GB"/>
                    </w:rPr>
                    <w:t>1</w:t>
                  </w:r>
                </w:p>
              </w:tc>
            </w:tr>
            <w:tr w:rsidR="00187E5D">
              <w:tc>
                <w:tcPr>
                  <w:tcW w:w="1306" w:type="dxa"/>
                </w:tcPr>
                <w:p w:rsidR="009F1E22" w:rsidRDefault="00BA117D">
                  <w:r>
                    <w:rPr>
                      <w:lang w:val="en-GB"/>
                    </w:rPr>
                    <w:t>1</w:t>
                  </w:r>
                </w:p>
              </w:tc>
              <w:tc>
                <w:tcPr>
                  <w:tcW w:w="1275" w:type="dxa"/>
                </w:tcPr>
                <w:p w:rsidR="009F1E22" w:rsidRDefault="00BA117D">
                  <w:r>
                    <w:rPr>
                      <w:lang w:val="en-GB"/>
                    </w:rPr>
                    <w:t>0</w:t>
                  </w:r>
                </w:p>
              </w:tc>
              <w:tc>
                <w:tcPr>
                  <w:tcW w:w="1275" w:type="dxa"/>
                </w:tcPr>
                <w:p w:rsidR="009F1E22" w:rsidRDefault="00BA117D">
                  <w:r>
                    <w:rPr>
                      <w:lang w:val="en-GB"/>
                    </w:rPr>
                    <w:t>0</w:t>
                  </w:r>
                </w:p>
              </w:tc>
            </w:tr>
            <w:tr w:rsidR="00187E5D">
              <w:tc>
                <w:tcPr>
                  <w:tcW w:w="1306" w:type="dxa"/>
                </w:tcPr>
                <w:p w:rsidR="009F1E22" w:rsidRDefault="00BA117D">
                  <w:r>
                    <w:rPr>
                      <w:lang w:val="en-GB"/>
                    </w:rPr>
                    <w:t>1</w:t>
                  </w:r>
                </w:p>
              </w:tc>
              <w:tc>
                <w:tcPr>
                  <w:tcW w:w="1275" w:type="dxa"/>
                </w:tcPr>
                <w:p w:rsidR="009F1E22" w:rsidRDefault="00BA117D">
                  <w:r>
                    <w:rPr>
                      <w:lang w:val="en-GB"/>
                    </w:rPr>
                    <w:t>0</w:t>
                  </w:r>
                </w:p>
              </w:tc>
              <w:tc>
                <w:tcPr>
                  <w:tcW w:w="1275" w:type="dxa"/>
                </w:tcPr>
                <w:p w:rsidR="009F1E22" w:rsidRDefault="00BA117D">
                  <w:r>
                    <w:rPr>
                      <w:lang w:val="en-GB"/>
                    </w:rPr>
                    <w:t>1</w:t>
                  </w:r>
                </w:p>
              </w:tc>
            </w:tr>
            <w:tr w:rsidR="00187E5D">
              <w:tc>
                <w:tcPr>
                  <w:tcW w:w="1306" w:type="dxa"/>
                </w:tcPr>
                <w:p w:rsidR="009F1E22" w:rsidRDefault="00BA117D">
                  <w:r>
                    <w:rPr>
                      <w:lang w:val="en-GB"/>
                    </w:rPr>
                    <w:t>1</w:t>
                  </w:r>
                </w:p>
              </w:tc>
              <w:tc>
                <w:tcPr>
                  <w:tcW w:w="1275" w:type="dxa"/>
                </w:tcPr>
                <w:p w:rsidR="009F1E22" w:rsidRDefault="00BA117D">
                  <w:r>
                    <w:rPr>
                      <w:lang w:val="en-GB"/>
                    </w:rPr>
                    <w:t>1</w:t>
                  </w:r>
                </w:p>
              </w:tc>
              <w:tc>
                <w:tcPr>
                  <w:tcW w:w="1275" w:type="dxa"/>
                </w:tcPr>
                <w:p w:rsidR="009F1E22" w:rsidRDefault="00BA117D">
                  <w:r>
                    <w:rPr>
                      <w:lang w:val="en-GB"/>
                    </w:rPr>
                    <w:t>0</w:t>
                  </w:r>
                </w:p>
              </w:tc>
            </w:tr>
            <w:tr w:rsidR="00187E5D">
              <w:tc>
                <w:tcPr>
                  <w:tcW w:w="1306" w:type="dxa"/>
                </w:tcPr>
                <w:p w:rsidR="009F1E22" w:rsidRDefault="00BA117D">
                  <w:r>
                    <w:rPr>
                      <w:lang w:val="en-GB"/>
                    </w:rPr>
                    <w:t>1</w:t>
                  </w:r>
                </w:p>
              </w:tc>
              <w:tc>
                <w:tcPr>
                  <w:tcW w:w="1275" w:type="dxa"/>
                </w:tcPr>
                <w:p w:rsidR="009F1E22" w:rsidRDefault="00BA117D">
                  <w:r>
                    <w:rPr>
                      <w:lang w:val="en-GB"/>
                    </w:rPr>
                    <w:t>1</w:t>
                  </w:r>
                </w:p>
              </w:tc>
              <w:tc>
                <w:tcPr>
                  <w:tcW w:w="1275" w:type="dxa"/>
                </w:tcPr>
                <w:p w:rsidR="009F1E22" w:rsidRDefault="00BA117D">
                  <w:r>
                    <w:rPr>
                      <w:lang w:val="en-GB"/>
                    </w:rPr>
                    <w:t>1</w:t>
                  </w:r>
                </w:p>
              </w:tc>
            </w:tr>
          </w:tbl>
          <w:p w:rsidR="009F1E22" w:rsidRDefault="009F1E22"/>
          <w:p w:rsidR="009F1E22" w:rsidRDefault="00BA117D">
            <w:r>
              <w:rPr>
                <w:lang w:val="en-GB"/>
              </w:rPr>
              <w:t xml:space="preserve">3. The teacher will need to go through every rule for Boolean expressions with the learners to prove that they work. </w:t>
            </w:r>
          </w:p>
          <w:p w:rsidR="009F1E22" w:rsidRDefault="009F1E22"/>
          <w:p w:rsidR="009F1E22" w:rsidRDefault="00BA117D">
            <w:r>
              <w:rPr>
                <w:lang w:val="en-GB"/>
              </w:rPr>
              <w:t>4. The work can be reinforced by using a worksheet that goes through each rule’s truth table using different letters. Doing this work using an interactive quiz would be very beneficial to the learners as they receive instant feedback e.g. Moodle, Google Forms.</w:t>
            </w:r>
          </w:p>
          <w:p w:rsidR="009F1E22" w:rsidRDefault="009F1E22"/>
          <w:p w:rsidR="009F1E22" w:rsidRDefault="00BA117D">
            <w:r>
              <w:rPr>
                <w:lang w:val="en-GB"/>
              </w:rPr>
              <w:t>With distributive laws, the learners should be shown how to distribute and factorize Boolean expressions.</w:t>
            </w:r>
          </w:p>
          <w:p w:rsidR="009F1E22" w:rsidRDefault="009F1E22"/>
          <w:p w:rsidR="009F1E22" w:rsidRDefault="00BA117D">
            <w:r>
              <w:rPr>
                <w:lang w:val="en-GB"/>
              </w:rPr>
              <w:t>5. The learners will need to complete a task to simplify Boolean expressions without a truth table – a ‘cheat sheet’ can be used here to show all the rules. Doing this work using an interactive quiz would be very beneficial to the learners as they receive instant feedback e.g. Moodle, Google Forms.</w:t>
            </w:r>
          </w:p>
          <w:p w:rsidR="00CE3BD7" w:rsidRDefault="00CE3BD7"/>
          <w:p w:rsidR="009F1E22" w:rsidRDefault="00BA117D">
            <w:r>
              <w:rPr>
                <w:lang w:val="en-GB"/>
              </w:rPr>
              <w:t>6. The learners will need to complete a task asking them to simplify more challenging Boolean expressions i.e. where 3 rules need to be used to simplify - A.B+A.B.</w:t>
            </w:r>
          </w:p>
          <w:p w:rsidR="009F1E22" w:rsidRDefault="009F1E22">
            <w:pPr>
              <w:rPr>
                <w:rFonts w:ascii="Quattrocento Sans" w:eastAsia="Quattrocento Sans" w:hAnsi="Quattrocento Sans" w:cs="Quattrocento Sans"/>
              </w:rPr>
            </w:pPr>
          </w:p>
        </w:tc>
      </w:tr>
      <w:tr w:rsidR="00187E5D">
        <w:trPr>
          <w:trHeight w:val="240"/>
        </w:trPr>
        <w:tc>
          <w:tcPr>
            <w:tcW w:w="10632" w:type="dxa"/>
            <w:shd w:val="clear" w:color="auto" w:fill="D9D9D9"/>
          </w:tcPr>
          <w:p w:rsidR="009F1E22" w:rsidRPr="00DD24F2" w:rsidRDefault="00BA117D">
            <w:pPr>
              <w:pStyle w:val="Heading1"/>
              <w:rPr>
                <w:rFonts w:ascii="Calibri" w:eastAsia="Calibri" w:hAnsi="Calibri" w:cs="Calibri"/>
                <w:sz w:val="24"/>
                <w:szCs w:val="24"/>
              </w:rPr>
            </w:pPr>
            <w:r w:rsidRPr="00DD24F2">
              <w:rPr>
                <w:rFonts w:ascii="Calibri" w:eastAsia="Calibri" w:hAnsi="Calibri" w:cs="Calibri"/>
                <w:bCs/>
                <w:sz w:val="24"/>
                <w:szCs w:val="24"/>
                <w:lang w:val="en-GB"/>
              </w:rPr>
              <w:lastRenderedPageBreak/>
              <w:t>Suggested Educational Resources</w:t>
            </w:r>
          </w:p>
        </w:tc>
      </w:tr>
      <w:tr w:rsidR="00187E5D">
        <w:trPr>
          <w:trHeight w:val="240"/>
        </w:trPr>
        <w:tc>
          <w:tcPr>
            <w:tcW w:w="10632" w:type="dxa"/>
            <w:shd w:val="clear" w:color="auto" w:fill="auto"/>
          </w:tcPr>
          <w:p w:rsidR="009F1E22" w:rsidRDefault="00BA117D" w:rsidP="00E31CC3">
            <w:pPr>
              <w:pStyle w:val="Heading1"/>
              <w:jc w:val="left"/>
              <w:rPr>
                <w:rFonts w:ascii="Calibri" w:eastAsia="Calibri" w:hAnsi="Calibri" w:cs="Calibri"/>
                <w:b w:val="0"/>
                <w:u w:val="single"/>
              </w:rPr>
            </w:pPr>
            <w:r>
              <w:rPr>
                <w:b w:val="0"/>
                <w:lang w:val="en-GB"/>
              </w:rPr>
              <w:t>2.2.1 Logical operators</w:t>
            </w:r>
          </w:p>
          <w:p w:rsidR="009F1E22" w:rsidRDefault="009F1E22"/>
          <w:p w:rsidR="009F1E22" w:rsidRDefault="00BA117D">
            <w:r>
              <w:rPr>
                <w:lang w:val="en-GB"/>
              </w:rPr>
              <w:t>1. Truth table worksheet with the logical operators AND, OR, NOT and XOR.</w:t>
            </w:r>
          </w:p>
          <w:p w:rsidR="009F1E22" w:rsidRDefault="009F1E22"/>
          <w:p w:rsidR="009F1E22" w:rsidRDefault="00BA117D">
            <w:r>
              <w:rPr>
                <w:lang w:val="en-GB"/>
              </w:rPr>
              <w:t>2. Interactive quiz – true or false truth table – Moodle, Kahoot etc.</w:t>
            </w:r>
          </w:p>
          <w:p w:rsidR="009F1E22" w:rsidRDefault="009F1E22"/>
          <w:p w:rsidR="009F1E22" w:rsidRDefault="00BA117D">
            <w:pPr>
              <w:rPr>
                <w:b/>
              </w:rPr>
            </w:pPr>
            <w:r>
              <w:rPr>
                <w:b/>
                <w:bCs/>
                <w:lang w:val="en-GB"/>
              </w:rPr>
              <w:t>2.2.2 Boolean logic – simplify Boolean expressions using Boolean identities and rules.</w:t>
            </w:r>
          </w:p>
          <w:p w:rsidR="009F1E22" w:rsidRDefault="009F1E22"/>
          <w:p w:rsidR="009F1E22" w:rsidRDefault="00BA117D">
            <w:r>
              <w:rPr>
                <w:lang w:val="en-GB"/>
              </w:rPr>
              <w:t>1. Truth table worksheet with all rules for simplifying Boolean expressions.</w:t>
            </w:r>
          </w:p>
          <w:p w:rsidR="009F1E22" w:rsidRDefault="009F1E22"/>
          <w:p w:rsidR="009F1E22" w:rsidRDefault="00BA117D">
            <w:r>
              <w:rPr>
                <w:lang w:val="en-GB"/>
              </w:rPr>
              <w:t>2. Worksheet for simplifying Boolean expressions without a truth table using different letters.</w:t>
            </w:r>
          </w:p>
          <w:p w:rsidR="009F1E22" w:rsidRDefault="009F1E22"/>
          <w:p w:rsidR="009F1E22" w:rsidRDefault="00BA117D">
            <w:r>
              <w:rPr>
                <w:lang w:val="en-GB"/>
              </w:rPr>
              <w:t>3. Worksheet for simplifying Boolean expressions using 3 rules.</w:t>
            </w:r>
          </w:p>
          <w:p w:rsidR="009F1E22" w:rsidRDefault="009F1E22"/>
          <w:p w:rsidR="009F1E22" w:rsidRDefault="009F1E22"/>
        </w:tc>
      </w:tr>
    </w:tbl>
    <w:p w:rsidR="009F1E22" w:rsidRDefault="009F1E22">
      <w:pPr>
        <w:rPr>
          <w:rFonts w:ascii="Calibri" w:eastAsia="Calibri" w:hAnsi="Calibri" w:cs="Calibri"/>
          <w:sz w:val="21"/>
          <w:szCs w:val="21"/>
        </w:rPr>
      </w:pPr>
    </w:p>
    <w:p w:rsidR="00DE7FA2" w:rsidRPr="0098058E" w:rsidRDefault="00DE7FA2" w:rsidP="00DE7FA2">
      <w:pPr>
        <w:rPr>
          <w:b/>
          <w:sz w:val="16"/>
        </w:rPr>
      </w:pPr>
      <w:r w:rsidRPr="0098058E">
        <w:rPr>
          <w:b/>
          <w:sz w:val="16"/>
        </w:rPr>
        <w:t>Disclaimer</w:t>
      </w:r>
    </w:p>
    <w:p w:rsidR="00DE7FA2" w:rsidRPr="0098058E" w:rsidRDefault="00DE7FA2" w:rsidP="00DE7FA2">
      <w:pPr>
        <w:rPr>
          <w:rFonts w:ascii="Calibri" w:eastAsia="Calibri" w:hAnsi="Calibri" w:cs="Calibri"/>
          <w:sz w:val="14"/>
          <w:szCs w:val="21"/>
        </w:rPr>
      </w:pPr>
      <w:r w:rsidRPr="0098058E">
        <w:rPr>
          <w:sz w:val="16"/>
          <w:lang w:val="en-GB"/>
        </w:rPr>
        <w:t xml:space="preserve">This resource is provided to support the teaching and learning of GCSE Computer Science.  The unit includes suggestions for teachers and are not </w:t>
      </w:r>
      <w:r w:rsidRPr="0098058E">
        <w:rPr>
          <w:sz w:val="16"/>
        </w:rPr>
        <w:t xml:space="preserve">necessarily </w:t>
      </w:r>
      <w:r w:rsidRPr="0098058E">
        <w:rPr>
          <w:sz w:val="16"/>
          <w:lang w:val="en-GB"/>
        </w:rPr>
        <w:t>guidelines promoted by WJEC.  We regret that WJEC cannot enter into any discussion or correspondence about this or any other associated resources</w:t>
      </w:r>
      <w:r w:rsidRPr="0098058E">
        <w:rPr>
          <w:sz w:val="16"/>
        </w:rPr>
        <w:t>.</w:t>
      </w:r>
    </w:p>
    <w:p w:rsidR="00DE7FA2" w:rsidRDefault="00DE7FA2">
      <w:pPr>
        <w:rPr>
          <w:rFonts w:ascii="Calibri" w:eastAsia="Calibri" w:hAnsi="Calibri" w:cs="Calibri"/>
          <w:sz w:val="21"/>
          <w:szCs w:val="21"/>
        </w:rPr>
      </w:pPr>
    </w:p>
    <w:sectPr w:rsidR="00DE7FA2">
      <w:footerReference w:type="default" r:id="rId7"/>
      <w:pgSz w:w="11907" w:h="16840"/>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8D" w:rsidRDefault="00F7548D" w:rsidP="005F18EA">
      <w:r>
        <w:separator/>
      </w:r>
    </w:p>
  </w:endnote>
  <w:endnote w:type="continuationSeparator" w:id="0">
    <w:p w:rsidR="00F7548D" w:rsidRDefault="00F7548D" w:rsidP="005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altName w:val="Calibri"/>
    <w:charset w:val="00"/>
    <w:family w:val="auto"/>
    <w:pitch w:val="default"/>
  </w:font>
  <w:font w:name="Montserra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EA" w:rsidRPr="005F18EA" w:rsidRDefault="005F18EA" w:rsidP="005F18EA">
    <w:pPr>
      <w:jc w:val="center"/>
      <w:rPr>
        <w:sz w:val="16"/>
      </w:rPr>
    </w:pPr>
    <w:r w:rsidRPr="005F18EA">
      <w:rPr>
        <w:rFonts w:ascii="Montserrat-Regular" w:hAnsi="Montserrat-Regular" w:cs="Montserrat-Regular"/>
        <w:sz w:val="16"/>
      </w:rPr>
      <w:t>© Crown Copyright 2019</w:t>
    </w:r>
  </w:p>
  <w:p w:rsidR="005F18EA" w:rsidRDefault="005F18EA">
    <w:pPr>
      <w:pStyle w:val="Footer"/>
    </w:pPr>
  </w:p>
  <w:p w:rsidR="005F18EA" w:rsidRDefault="005F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8D" w:rsidRDefault="00F7548D" w:rsidP="005F18EA">
      <w:r>
        <w:separator/>
      </w:r>
    </w:p>
  </w:footnote>
  <w:footnote w:type="continuationSeparator" w:id="0">
    <w:p w:rsidR="00F7548D" w:rsidRDefault="00F7548D" w:rsidP="005F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2"/>
    <w:rsid w:val="000342E1"/>
    <w:rsid w:val="000B3B89"/>
    <w:rsid w:val="00187E5D"/>
    <w:rsid w:val="001B3AED"/>
    <w:rsid w:val="00205B60"/>
    <w:rsid w:val="003E3A0D"/>
    <w:rsid w:val="005F18EA"/>
    <w:rsid w:val="00675516"/>
    <w:rsid w:val="0068632E"/>
    <w:rsid w:val="006E18B9"/>
    <w:rsid w:val="007822BF"/>
    <w:rsid w:val="0098058E"/>
    <w:rsid w:val="00991E50"/>
    <w:rsid w:val="009E2E8D"/>
    <w:rsid w:val="009F1E22"/>
    <w:rsid w:val="00A11640"/>
    <w:rsid w:val="00A208E0"/>
    <w:rsid w:val="00B52462"/>
    <w:rsid w:val="00BA117D"/>
    <w:rsid w:val="00BF4230"/>
    <w:rsid w:val="00CE3BD7"/>
    <w:rsid w:val="00D51BD8"/>
    <w:rsid w:val="00DD24F2"/>
    <w:rsid w:val="00DE7FA2"/>
    <w:rsid w:val="00E31CC3"/>
    <w:rsid w:val="00EE379E"/>
    <w:rsid w:val="00F7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90C9"/>
  <w15:docId w15:val="{07E57F1A-AF96-407E-B9DD-A3AC1FEA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y-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5"/>
      <w:szCs w:val="25"/>
    </w:rPr>
  </w:style>
  <w:style w:type="paragraph" w:styleId="Heading2">
    <w:name w:val="heading 2"/>
    <w:basedOn w:val="Normal"/>
    <w:next w:val="Normal"/>
    <w:uiPriority w:val="9"/>
    <w:semiHidden/>
    <w:unhideWhenUsed/>
    <w:qFormat/>
    <w:pPr>
      <w:keepNext/>
      <w:jc w:val="center"/>
      <w:outlineLvl w:val="1"/>
    </w:pPr>
    <w:rPr>
      <w:b/>
      <w:sz w:val="21"/>
      <w:szCs w:val="21"/>
    </w:rPr>
  </w:style>
  <w:style w:type="paragraph" w:styleId="Heading3">
    <w:name w:val="heading 3"/>
    <w:basedOn w:val="Normal"/>
    <w:next w:val="Normal"/>
    <w:uiPriority w:val="9"/>
    <w:semiHidden/>
    <w:unhideWhenUsed/>
    <w:qFormat/>
    <w:pPr>
      <w:keepNext/>
      <w:outlineLvl w:val="2"/>
    </w:pPr>
    <w:rPr>
      <w:rFonts w:ascii="Palatino" w:eastAsia="Palatino" w:hAnsi="Palatino" w:cs="Palatino"/>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paragraph" w:styleId="BalloonText">
    <w:name w:val="Balloon Text"/>
    <w:basedOn w:val="Normal"/>
    <w:link w:val="BalloonTextChar"/>
    <w:uiPriority w:val="99"/>
    <w:semiHidden/>
    <w:unhideWhenUsed/>
    <w:rsid w:val="00782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BF"/>
    <w:rPr>
      <w:rFonts w:ascii="Segoe UI" w:hAnsi="Segoe UI" w:cs="Segoe UI"/>
      <w:sz w:val="18"/>
      <w:szCs w:val="18"/>
    </w:rPr>
  </w:style>
  <w:style w:type="paragraph" w:styleId="Header">
    <w:name w:val="header"/>
    <w:basedOn w:val="Normal"/>
    <w:link w:val="HeaderChar"/>
    <w:uiPriority w:val="99"/>
    <w:unhideWhenUsed/>
    <w:rsid w:val="005F18EA"/>
    <w:pPr>
      <w:tabs>
        <w:tab w:val="center" w:pos="4513"/>
        <w:tab w:val="right" w:pos="9026"/>
      </w:tabs>
    </w:pPr>
  </w:style>
  <w:style w:type="character" w:customStyle="1" w:styleId="HeaderChar">
    <w:name w:val="Header Char"/>
    <w:basedOn w:val="DefaultParagraphFont"/>
    <w:link w:val="Header"/>
    <w:uiPriority w:val="99"/>
    <w:rsid w:val="005F18EA"/>
  </w:style>
  <w:style w:type="paragraph" w:styleId="Footer">
    <w:name w:val="footer"/>
    <w:basedOn w:val="Normal"/>
    <w:link w:val="FooterChar"/>
    <w:uiPriority w:val="99"/>
    <w:unhideWhenUsed/>
    <w:rsid w:val="005F18EA"/>
    <w:pPr>
      <w:tabs>
        <w:tab w:val="center" w:pos="4513"/>
        <w:tab w:val="right" w:pos="9026"/>
      </w:tabs>
    </w:pPr>
  </w:style>
  <w:style w:type="character" w:customStyle="1" w:styleId="FooterChar">
    <w:name w:val="Footer Char"/>
    <w:basedOn w:val="DefaultParagraphFont"/>
    <w:link w:val="Footer"/>
    <w:uiPriority w:val="99"/>
    <w:rsid w:val="005F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Watcyn Williams, Dafydd</cp:lastModifiedBy>
  <cp:revision>15</cp:revision>
  <dcterms:created xsi:type="dcterms:W3CDTF">2019-01-29T17:32:00Z</dcterms:created>
  <dcterms:modified xsi:type="dcterms:W3CDTF">2019-04-11T09:59:00Z</dcterms:modified>
</cp:coreProperties>
</file>