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FEBB" w14:textId="1576007B" w:rsidR="00714FAD" w:rsidRPr="00160640" w:rsidRDefault="00714FAD" w:rsidP="00714FAD">
      <w:pPr>
        <w:pStyle w:val="MAINHEADER"/>
        <w:rPr>
          <w:bCs/>
        </w:rPr>
      </w:pPr>
      <w:bookmarkStart w:id="0" w:name="_GoBack"/>
      <w:r w:rsidRPr="00160640">
        <w:rPr>
          <w:rFonts w:ascii="Times New Roman" w:eastAsia="Times New Roman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65683" wp14:editId="5F75F7F9">
                <wp:simplePos x="0" y="0"/>
                <wp:positionH relativeFrom="column">
                  <wp:posOffset>-342900</wp:posOffset>
                </wp:positionH>
                <wp:positionV relativeFrom="paragraph">
                  <wp:posOffset>438150</wp:posOffset>
                </wp:positionV>
                <wp:extent cx="6315075" cy="3090863"/>
                <wp:effectExtent l="19050" t="0" r="28575" b="13290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0908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A34C5" id="Rectangle 2" o:spid="_x0000_s1026" style="position:absolute;margin-left:-27pt;margin-top:34.5pt;width:497.25pt;height:24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XX4/gIAAGcGAAAOAAAAZHJzL2Uyb0RvYy54bWysVVtP2zAUfp+0/2D5HZL0BlSkqAIxTWJQ&#10;ARPPruM0kRw7s93bfv0+22koF+1h2kvqcz/nO5deXu0aSTbC2FqrnGanKSVCcV3UapXTn8+3J+eU&#10;WMdUwaRWIqd7YenV7OuXy207FQNdaVkIQ+BE2em2zWnlXDtNEssr0TB7qluhICy1aZgDaVZJYdgW&#10;3huZDNJ0kmy1KVqjubAW3JsopLPgvywFdw9laYUjMqfIzYWvCd+l/yazSzZdGdZWNe/SYP+QRcNq&#10;haC9qxvmGFmb+oOrpuZGW126U66bRJdlzUWoAdVk6btqnirWilALwLFtD5P9f275/WZhSF3kdECJ&#10;Yg1a9AjQmFpJQQYenm1rp9B6ahemoyyevtZdaRr/iyrILkC67yEVO0c4mJNhNk7PxpRwyIbpRXo+&#10;GXqvyat5a6z7JnRD/COnBuEDlGxzZ11UPaj4aFbLuritpQyEnxNxLQ3ZMHSYcS6Uy4K5XDc/dBH5&#10;mJS06zXYmIjIPj+wkU2YOO8p5PYmiFQ+lNI+aMwnckSYLyTpxUaUEpljDchSrs0jA6ST4RgzZ908&#10;p+MQCrtRgBh4QPBcaHRyFCVF7YvP0myCTElRY0bHQeQ9ALuTzOuBYHKFTVtKSox2L7WrwpR0wKOQ&#10;o6wS37vYrfByeyl8rlI9ihJNR38GAau++I8w2ooVIrJjDRGB3iLAFRx6zyUg6n3HPvSab31HN52+&#10;N41598bp3xKLxr1FiKyV642bWmnzmQOJ4egiR32kfwSNfy51scdKANww0rbltzUG845Zt2AGxwE9&#10;wMFzD/iUUm9zqrsXJZU2vz/je33sLKSUbHFscmp/rZkRlMjvCjNwkY1GcOsCMRqfDUCYY8nyWKLW&#10;zbXGtGeYjJaHp9d38vAsjW5ecBfnPipETHHEzil35kBcu3gEcVm5mGMmoYaL1DJ3p55a7p17VP3i&#10;Pe9emGm77XRY7Ht9OExs+m5Jo663VHq+drqswwa/4trhjWsWBqe7vP5cHtNB6/X/YfYHAAD//wMA&#10;UEsDBBQABgAIAAAAIQD5760c4AAAAAoBAAAPAAAAZHJzL2Rvd25yZXYueG1sTI/BTsMwEETvSPyD&#10;tUjcWgdUV03IpkIIhDhBC4irG5skIl5HtpsEvp7lVE6j1Yxm35Tb2fVitCF2nhCulhkIS7U3HTUI&#10;b68Piw2ImDQZ3XuyCN82wrY6Pyt1YfxEOzvuUyO4hGKhEdqUhkLKWLfW6bj0gyX2Pn1wOvEZGmmC&#10;nrjc9fI6y9bS6Y74Q6sHe9fa+mt/dAj1c/4SPkb1OO4cDU9+yt9/7hPi5cV8ewMi2TmdwvCHz+hQ&#10;MdPBH8lE0SMs1Iq3JIR1zsqBfJUpEAcEpdQGZFXK/xOqXwAAAP//AwBQSwECLQAUAAYACAAAACEA&#10;toM4kv4AAADhAQAAEwAAAAAAAAAAAAAAAAAAAAAAW0NvbnRlbnRfVHlwZXNdLnhtbFBLAQItABQA&#10;BgAIAAAAIQA4/SH/1gAAAJQBAAALAAAAAAAAAAAAAAAAAC8BAABfcmVscy8ucmVsc1BLAQItABQA&#10;BgAIAAAAIQD/4XX4/gIAAGcGAAAOAAAAAAAAAAAAAAAAAC4CAABkcnMvZTJvRG9jLnhtbFBLAQIt&#10;ABQABgAIAAAAIQD5760c4AAAAAoBAAAPAAAAAAAAAAAAAAAAAFgFAABkcnMvZG93bnJldi54bWxQ&#10;SwUGAAAAAAQABADzAAAAZQYAAAAA&#10;" fillcolor="#dbe5f1 [660]" stroked="f" strokeweight="2pt"/>
            </w:pict>
          </mc:Fallback>
        </mc:AlternateContent>
      </w:r>
      <w:bookmarkEnd w:id="0"/>
      <w:r w:rsidR="00EF2283">
        <w:rPr>
          <w:bCs/>
        </w:rPr>
        <w:t>Interview</w:t>
      </w:r>
    </w:p>
    <w:p w14:paraId="11F64A57" w14:textId="77777777" w:rsidR="00714FAD" w:rsidRPr="00160640" w:rsidRDefault="00714FAD" w:rsidP="00714FA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0675E0" w14:textId="25D917E8" w:rsidR="00421FF8" w:rsidRDefault="00EF2283" w:rsidP="00EF2283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A developmental psychologist was concerned about the amount of time young people seem to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spend using social media. She decided to conduct a semi-structured interview with a group of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10-14 year olds. She initially asked her 12 year old neighbour to participate. She then asked the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neighbour to recruit two other participants. Each of these participants then also recruited another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 xml:space="preserve">two participants each. By the end of the research the psychologist had conducted seven </w:t>
      </w:r>
      <w:proofErr w:type="spellStart"/>
      <w:r>
        <w:rPr>
          <w:rFonts w:ascii="ArialWGL" w:hAnsi="ArialWGL" w:cs="ArialWGL"/>
          <w:lang w:val="en-GB"/>
        </w:rPr>
        <w:t>semistructured</w:t>
      </w:r>
      <w:proofErr w:type="spellEnd"/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interviews. One question the developmental psychologist asked each participant was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‘</w:t>
      </w:r>
      <w:r>
        <w:rPr>
          <w:rFonts w:ascii="ArialWGL-Italic" w:hAnsi="ArialWGL-Italic" w:cs="ArialWGL-Italic"/>
          <w:i/>
          <w:iCs/>
          <w:lang w:val="en-GB"/>
        </w:rPr>
        <w:t>How many hours have you spent using social media in the last week?</w:t>
      </w:r>
      <w:r>
        <w:rPr>
          <w:rFonts w:ascii="ArialWGL" w:hAnsi="ArialWGL" w:cs="ArialWGL"/>
          <w:lang w:val="en-GB"/>
        </w:rPr>
        <w:t>’ The results for this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question are displayed in the table below:</w:t>
      </w:r>
    </w:p>
    <w:p w14:paraId="1476DBA4" w14:textId="2ED4CED3" w:rsidR="00EF2283" w:rsidRDefault="00EF2283" w:rsidP="00EF2283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350F453D" w14:textId="0CA1A94B" w:rsidR="00EF2283" w:rsidRDefault="00EF2283" w:rsidP="00EF2283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noProof/>
        </w:rPr>
        <w:drawing>
          <wp:inline distT="0" distB="0" distL="0" distR="0" wp14:anchorId="6E4711F1" wp14:editId="620FA108">
            <wp:extent cx="5731510" cy="9067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5F9D" w14:textId="77777777" w:rsidR="00EF2283" w:rsidRPr="00421FF8" w:rsidRDefault="00EF2283" w:rsidP="00EF2283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284E6AB4" w14:textId="04DCC4F6" w:rsidR="00C65FA5" w:rsidRPr="00084E37" w:rsidRDefault="00C65FA5" w:rsidP="00C65FA5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</w:t>
      </w:r>
      <w:proofErr w:type="spellStart"/>
      <w:r w:rsidR="00ED459C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Eduqas</w:t>
      </w:r>
      <w:proofErr w:type="spellEnd"/>
      <w:r w:rsidR="00ED459C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A</w:t>
      </w:r>
      <w:r w:rsidR="00A23266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S</w:t>
      </w:r>
      <w:r w:rsidR="00ED459C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Level Component 2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, </w:t>
      </w:r>
      <w:proofErr w:type="gramStart"/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May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</w:t>
      </w:r>
      <w:proofErr w:type="gramEnd"/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201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7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)</w:t>
      </w:r>
    </w:p>
    <w:p w14:paraId="09120D9E" w14:textId="77777777" w:rsidR="00897CAB" w:rsidRPr="0071544F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14A12830" w14:textId="77777777" w:rsidR="00897CAB" w:rsidRPr="00160640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b/>
          <w:bCs/>
          <w:color w:val="231F20"/>
          <w:spacing w:val="-1"/>
          <w:w w:val="105"/>
          <w:sz w:val="23"/>
          <w:szCs w:val="23"/>
        </w:rPr>
      </w:pPr>
    </w:p>
    <w:p w14:paraId="6D153EDD" w14:textId="77777777" w:rsidR="00714FAD" w:rsidRPr="00160640" w:rsidRDefault="00714FAD" w:rsidP="00714FAD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0103461" w14:textId="77777777" w:rsidR="0031191B" w:rsidRDefault="0031191B"/>
    <w:sectPr w:rsidR="00311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80807" w14:textId="77777777" w:rsidR="002772AC" w:rsidRDefault="002772AC" w:rsidP="00E965D5">
      <w:r>
        <w:separator/>
      </w:r>
    </w:p>
  </w:endnote>
  <w:endnote w:type="continuationSeparator" w:id="0">
    <w:p w14:paraId="6BB88F24" w14:textId="77777777" w:rsidR="002772AC" w:rsidRDefault="002772AC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WGL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WGL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4145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EDCA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4EF2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8F36A" w14:textId="77777777" w:rsidR="002772AC" w:rsidRDefault="002772AC" w:rsidP="00E965D5">
      <w:r>
        <w:separator/>
      </w:r>
    </w:p>
  </w:footnote>
  <w:footnote w:type="continuationSeparator" w:id="0">
    <w:p w14:paraId="5F2B187F" w14:textId="77777777" w:rsidR="002772AC" w:rsidRDefault="002772AC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E1B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FF7B" w14:textId="77777777" w:rsidR="00E965D5" w:rsidRDefault="004723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5E01783" wp14:editId="20F2CF3D">
          <wp:simplePos x="0" y="0"/>
          <wp:positionH relativeFrom="column">
            <wp:posOffset>4847342</wp:posOffset>
          </wp:positionH>
          <wp:positionV relativeFrom="paragraph">
            <wp:posOffset>-247650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52F5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0440AF"/>
    <w:rsid w:val="00053577"/>
    <w:rsid w:val="00160640"/>
    <w:rsid w:val="00237270"/>
    <w:rsid w:val="00253040"/>
    <w:rsid w:val="002772AC"/>
    <w:rsid w:val="00281C69"/>
    <w:rsid w:val="002F1F23"/>
    <w:rsid w:val="0031191B"/>
    <w:rsid w:val="003754A0"/>
    <w:rsid w:val="003B1011"/>
    <w:rsid w:val="003F5D3A"/>
    <w:rsid w:val="00421FF8"/>
    <w:rsid w:val="0047236D"/>
    <w:rsid w:val="005906E8"/>
    <w:rsid w:val="005A5EE4"/>
    <w:rsid w:val="005D2482"/>
    <w:rsid w:val="005E58A1"/>
    <w:rsid w:val="006A1A75"/>
    <w:rsid w:val="00712E30"/>
    <w:rsid w:val="00714FAD"/>
    <w:rsid w:val="0071544F"/>
    <w:rsid w:val="007C5799"/>
    <w:rsid w:val="007E490E"/>
    <w:rsid w:val="00870536"/>
    <w:rsid w:val="00897CAB"/>
    <w:rsid w:val="008B149D"/>
    <w:rsid w:val="0093069B"/>
    <w:rsid w:val="00A23266"/>
    <w:rsid w:val="00A3594D"/>
    <w:rsid w:val="00AC3DA2"/>
    <w:rsid w:val="00B2591C"/>
    <w:rsid w:val="00B37DEC"/>
    <w:rsid w:val="00B60D6D"/>
    <w:rsid w:val="00B65966"/>
    <w:rsid w:val="00BA6F17"/>
    <w:rsid w:val="00C65FA5"/>
    <w:rsid w:val="00D37CB5"/>
    <w:rsid w:val="00E24744"/>
    <w:rsid w:val="00E2796F"/>
    <w:rsid w:val="00E831FC"/>
    <w:rsid w:val="00E965D5"/>
    <w:rsid w:val="00ED459C"/>
    <w:rsid w:val="00EF2283"/>
    <w:rsid w:val="00F4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69BD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3" ma:contentTypeDescription="Create a new document." ma:contentTypeScope="" ma:versionID="49a38fa1476b8218ec00c21c3257f95e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ced616e7f0de1d614103f9cc53ab7d0d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Props1.xml><?xml version="1.0" encoding="utf-8"?>
<ds:datastoreItem xmlns:ds="http://schemas.openxmlformats.org/officeDocument/2006/customXml" ds:itemID="{0ECE6793-16B1-4C9B-8FD6-4B5871D10A76}"/>
</file>

<file path=customXml/itemProps2.xml><?xml version="1.0" encoding="utf-8"?>
<ds:datastoreItem xmlns:ds="http://schemas.openxmlformats.org/officeDocument/2006/customXml" ds:itemID="{DBFD0441-21C1-4E26-82D4-1A913C76D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D456A-5A3C-4E5C-8D0F-8978BF53C9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lastModifiedBy>Dodge, Rachel</cp:lastModifiedBy>
  <cp:revision>3</cp:revision>
  <dcterms:created xsi:type="dcterms:W3CDTF">2020-01-28T11:49:00Z</dcterms:created>
  <dcterms:modified xsi:type="dcterms:W3CDTF">2020-01-28T11:51:00Z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