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FEBB" w14:textId="7E4ADC2F" w:rsidR="00714FAD" w:rsidRPr="00160640" w:rsidRDefault="00714FAD" w:rsidP="00714FAD">
      <w:pPr>
        <w:pStyle w:val="MAINHEADER"/>
        <w:rPr>
          <w:bCs/>
        </w:rPr>
      </w:pPr>
      <w:bookmarkStart w:id="0" w:name="_GoBack"/>
      <w:r w:rsidRPr="00160640">
        <w:rPr>
          <w:rFonts w:ascii="Times New Roman" w:eastAsia="Times New Roman" w:hAnsi="Times New Roman" w:cs="Times New Roman"/>
          <w:bCs/>
          <w:noProof/>
          <w:szCs w:val="24"/>
        </w:rPr>
        <mc:AlternateContent>
          <mc:Choice Requires="wps">
            <w:drawing>
              <wp:anchor distT="0" distB="0" distL="114300" distR="114300" simplePos="0" relativeHeight="251659264" behindDoc="1" locked="0" layoutInCell="1" allowOverlap="1" wp14:anchorId="48B65683" wp14:editId="57C9C18E">
                <wp:simplePos x="0" y="0"/>
                <wp:positionH relativeFrom="column">
                  <wp:posOffset>-323850</wp:posOffset>
                </wp:positionH>
                <wp:positionV relativeFrom="paragraph">
                  <wp:posOffset>366713</wp:posOffset>
                </wp:positionV>
                <wp:extent cx="6315075" cy="3352800"/>
                <wp:effectExtent l="19050" t="0" r="28575" b="1428750"/>
                <wp:wrapNone/>
                <wp:docPr id="2" name="Rectangle 2"/>
                <wp:cNvGraphicFramePr/>
                <a:graphic xmlns:a="http://schemas.openxmlformats.org/drawingml/2006/main">
                  <a:graphicData uri="http://schemas.microsoft.com/office/word/2010/wordprocessingShape">
                    <wps:wsp>
                      <wps:cNvSpPr/>
                      <wps:spPr>
                        <a:xfrm>
                          <a:off x="0" y="0"/>
                          <a:ext cx="6315075" cy="3352800"/>
                        </a:xfrm>
                        <a:prstGeom prst="rect">
                          <a:avLst/>
                        </a:prstGeom>
                        <a:solidFill>
                          <a:schemeClr val="accent1">
                            <a:lumMod val="20000"/>
                            <a:lumOff val="80000"/>
                          </a:schemeClr>
                        </a:solidFill>
                        <a:ln>
                          <a:noFill/>
                        </a:ln>
                        <a:effectLst>
                          <a:reflection blurRad="6350" stA="50000" endA="275" endPos="40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C8B68" id="Rectangle 2" o:spid="_x0000_s1026" style="position:absolute;margin-left:-25.5pt;margin-top:28.9pt;width:497.25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" fillcolor="#dbe5f1 [660]" stroked="f" strokeweight="2pt"/>
            </w:pict>
          </mc:Fallback>
        </mc:AlternateContent>
      </w:r>
      <w:bookmarkEnd w:id="0"/>
      <w:r w:rsidR="005374D3">
        <w:rPr>
          <w:bCs/>
        </w:rPr>
        <w:t>Experiment</w:t>
      </w:r>
    </w:p>
    <w:p w14:paraId="0F3EEB0C" w14:textId="77777777" w:rsidR="005374D3" w:rsidRDefault="005374D3" w:rsidP="005374D3">
      <w:pPr>
        <w:widowControl/>
        <w:autoSpaceDE w:val="0"/>
        <w:autoSpaceDN w:val="0"/>
        <w:adjustRightInd w:val="0"/>
        <w:rPr>
          <w:rFonts w:ascii="ArialWGL" w:hAnsi="ArialWGL" w:cs="ArialWGL"/>
          <w:lang w:val="en-GB"/>
        </w:rPr>
      </w:pPr>
      <w:r>
        <w:rPr>
          <w:rFonts w:ascii="ArialWGL" w:hAnsi="ArialWGL" w:cs="ArialWGL"/>
          <w:lang w:val="en-GB"/>
        </w:rPr>
        <w:t xml:space="preserve">A psychologist wanted to investigate if people are less stressed when they are presented with a pleasant smell. Using a laboratory experiment, the researcher presented two different groups of participants with a stressful task to complete. Participants were selected using a self-selected (volunteer) sample of university students. The first group of participants completed the stressful task and were not exposed to any additional smell. When the second group of participants completed the same stressful </w:t>
      </w:r>
      <w:proofErr w:type="gramStart"/>
      <w:r>
        <w:rPr>
          <w:rFonts w:ascii="ArialWGL" w:hAnsi="ArialWGL" w:cs="ArialWGL"/>
          <w:lang w:val="en-GB"/>
        </w:rPr>
        <w:t>task</w:t>
      </w:r>
      <w:proofErr w:type="gramEnd"/>
      <w:r>
        <w:rPr>
          <w:rFonts w:ascii="ArialWGL" w:hAnsi="ArialWGL" w:cs="ArialWGL"/>
          <w:lang w:val="en-GB"/>
        </w:rPr>
        <w:t xml:space="preserve"> the psychologist placed the smell of freshly baked bread in the room. At the end of the stressful task, the psychologist asked all of the participants to rate how stressful they had found the task, using a scale (0 – no stress; 10 – very stressful). The researcher then calculated the mean stress score for both groups of participants.</w:t>
      </w:r>
    </w:p>
    <w:p w14:paraId="7BCBED4B" w14:textId="77777777" w:rsidR="005374D3" w:rsidRDefault="005374D3" w:rsidP="005374D3">
      <w:pPr>
        <w:widowControl/>
        <w:autoSpaceDE w:val="0"/>
        <w:autoSpaceDN w:val="0"/>
        <w:adjustRightInd w:val="0"/>
        <w:rPr>
          <w:rFonts w:ascii="ArialWGL" w:hAnsi="ArialWGL" w:cs="ArialWGL"/>
          <w:lang w:val="en-GB"/>
        </w:rPr>
      </w:pPr>
    </w:p>
    <w:tbl>
      <w:tblPr>
        <w:tblStyle w:val="TableGrid"/>
        <w:tblW w:w="0" w:type="auto"/>
        <w:jc w:val="center"/>
        <w:tblInd w:w="0" w:type="dxa"/>
        <w:tblLook w:val="04A0" w:firstRow="1" w:lastRow="0" w:firstColumn="1" w:lastColumn="0" w:noHBand="0" w:noVBand="1"/>
      </w:tblPr>
      <w:tblGrid>
        <w:gridCol w:w="4508"/>
        <w:gridCol w:w="4508"/>
      </w:tblGrid>
      <w:tr w:rsidR="005374D3" w14:paraId="362D1CC9" w14:textId="77777777" w:rsidTr="000C7633">
        <w:trPr>
          <w:jc w:val="center"/>
        </w:trPr>
        <w:tc>
          <w:tcPr>
            <w:tcW w:w="4508" w:type="dxa"/>
          </w:tcPr>
          <w:p w14:paraId="595B5074" w14:textId="77777777" w:rsidR="005374D3" w:rsidRDefault="005374D3" w:rsidP="000C7633">
            <w:pPr>
              <w:widowControl/>
              <w:autoSpaceDE w:val="0"/>
              <w:autoSpaceDN w:val="0"/>
              <w:adjustRightInd w:val="0"/>
              <w:rPr>
                <w:rFonts w:ascii="ArialWGL" w:hAnsi="ArialWGL" w:cs="ArialWGL"/>
                <w:lang w:val="en-GB"/>
              </w:rPr>
            </w:pPr>
          </w:p>
        </w:tc>
        <w:tc>
          <w:tcPr>
            <w:tcW w:w="4508" w:type="dxa"/>
          </w:tcPr>
          <w:p w14:paraId="1F2A55DF" w14:textId="77777777" w:rsidR="005374D3" w:rsidRDefault="005374D3" w:rsidP="000C7633">
            <w:pPr>
              <w:widowControl/>
              <w:autoSpaceDE w:val="0"/>
              <w:autoSpaceDN w:val="0"/>
              <w:adjustRightInd w:val="0"/>
              <w:jc w:val="center"/>
              <w:rPr>
                <w:rFonts w:ascii="ArialWGL" w:hAnsi="ArialWGL" w:cs="ArialWGL"/>
                <w:lang w:val="en-GB"/>
              </w:rPr>
            </w:pPr>
            <w:r>
              <w:rPr>
                <w:rFonts w:ascii="ArialWGL" w:hAnsi="ArialWGL" w:cs="ArialWGL"/>
                <w:lang w:val="en-GB"/>
              </w:rPr>
              <w:t>Mean stress rating</w:t>
            </w:r>
          </w:p>
        </w:tc>
      </w:tr>
      <w:tr w:rsidR="005374D3" w14:paraId="7BA52006" w14:textId="77777777" w:rsidTr="000C7633">
        <w:trPr>
          <w:jc w:val="center"/>
        </w:trPr>
        <w:tc>
          <w:tcPr>
            <w:tcW w:w="4508" w:type="dxa"/>
          </w:tcPr>
          <w:p w14:paraId="7BB61D83" w14:textId="77777777" w:rsidR="005374D3" w:rsidRDefault="005374D3" w:rsidP="000C7633">
            <w:pPr>
              <w:widowControl/>
              <w:autoSpaceDE w:val="0"/>
              <w:autoSpaceDN w:val="0"/>
              <w:adjustRightInd w:val="0"/>
              <w:rPr>
                <w:rFonts w:ascii="ArialWGL-Bold" w:hAnsi="ArialWGL-Bold" w:cs="ArialWGL-Bold"/>
                <w:b/>
                <w:bCs/>
                <w:lang w:val="en-GB"/>
              </w:rPr>
            </w:pPr>
            <w:r>
              <w:rPr>
                <w:rFonts w:ascii="ArialWGL-Bold" w:hAnsi="ArialWGL-Bold" w:cs="ArialWGL-Bold"/>
                <w:b/>
                <w:bCs/>
                <w:lang w:val="en-GB"/>
              </w:rPr>
              <w:t>Completed stressful task without the</w:t>
            </w:r>
          </w:p>
          <w:p w14:paraId="14972A45" w14:textId="77777777" w:rsidR="005374D3" w:rsidRDefault="005374D3" w:rsidP="000C7633">
            <w:pPr>
              <w:widowControl/>
              <w:autoSpaceDE w:val="0"/>
              <w:autoSpaceDN w:val="0"/>
              <w:adjustRightInd w:val="0"/>
              <w:rPr>
                <w:rFonts w:ascii="ArialWGL" w:hAnsi="ArialWGL" w:cs="ArialWGL"/>
                <w:lang w:val="en-GB"/>
              </w:rPr>
            </w:pPr>
            <w:r>
              <w:rPr>
                <w:rFonts w:ascii="ArialWGL-Bold" w:hAnsi="ArialWGL-Bold" w:cs="ArialWGL-Bold"/>
                <w:b/>
                <w:bCs/>
                <w:lang w:val="en-GB"/>
              </w:rPr>
              <w:t>smell of freshly baked bread</w:t>
            </w:r>
          </w:p>
        </w:tc>
        <w:tc>
          <w:tcPr>
            <w:tcW w:w="4508" w:type="dxa"/>
          </w:tcPr>
          <w:p w14:paraId="063D6054" w14:textId="77777777" w:rsidR="005374D3" w:rsidRDefault="005374D3" w:rsidP="000C7633">
            <w:pPr>
              <w:widowControl/>
              <w:autoSpaceDE w:val="0"/>
              <w:autoSpaceDN w:val="0"/>
              <w:adjustRightInd w:val="0"/>
              <w:jc w:val="center"/>
              <w:rPr>
                <w:rFonts w:ascii="ArialWGL" w:hAnsi="ArialWGL" w:cs="ArialWGL"/>
                <w:lang w:val="en-GB"/>
              </w:rPr>
            </w:pPr>
            <w:r>
              <w:rPr>
                <w:rFonts w:ascii="ArialWGL" w:hAnsi="ArialWGL" w:cs="ArialWGL"/>
                <w:lang w:val="en-GB"/>
              </w:rPr>
              <w:t>5.8</w:t>
            </w:r>
          </w:p>
        </w:tc>
      </w:tr>
      <w:tr w:rsidR="005374D3" w14:paraId="11874EE2" w14:textId="77777777" w:rsidTr="000C7633">
        <w:trPr>
          <w:jc w:val="center"/>
        </w:trPr>
        <w:tc>
          <w:tcPr>
            <w:tcW w:w="4508" w:type="dxa"/>
          </w:tcPr>
          <w:p w14:paraId="08CA7826" w14:textId="77777777" w:rsidR="005374D3" w:rsidRDefault="005374D3" w:rsidP="000C7633">
            <w:pPr>
              <w:widowControl/>
              <w:autoSpaceDE w:val="0"/>
              <w:autoSpaceDN w:val="0"/>
              <w:adjustRightInd w:val="0"/>
              <w:rPr>
                <w:rFonts w:ascii="ArialWGL-Bold" w:hAnsi="ArialWGL-Bold" w:cs="ArialWGL-Bold"/>
                <w:b/>
                <w:bCs/>
                <w:lang w:val="en-GB"/>
              </w:rPr>
            </w:pPr>
            <w:r>
              <w:rPr>
                <w:rFonts w:ascii="ArialWGL-Bold" w:hAnsi="ArialWGL-Bold" w:cs="ArialWGL-Bold"/>
                <w:b/>
                <w:bCs/>
                <w:lang w:val="en-GB"/>
              </w:rPr>
              <w:t>Completed stressful task with the</w:t>
            </w:r>
          </w:p>
          <w:p w14:paraId="5A7007EB" w14:textId="77777777" w:rsidR="005374D3" w:rsidRDefault="005374D3" w:rsidP="000C7633">
            <w:pPr>
              <w:widowControl/>
              <w:autoSpaceDE w:val="0"/>
              <w:autoSpaceDN w:val="0"/>
              <w:adjustRightInd w:val="0"/>
              <w:rPr>
                <w:rFonts w:ascii="ArialWGL" w:hAnsi="ArialWGL" w:cs="ArialWGL"/>
                <w:lang w:val="en-GB"/>
              </w:rPr>
            </w:pPr>
            <w:r>
              <w:rPr>
                <w:rFonts w:ascii="ArialWGL-Bold" w:hAnsi="ArialWGL-Bold" w:cs="ArialWGL-Bold"/>
                <w:b/>
                <w:bCs/>
                <w:lang w:val="en-GB"/>
              </w:rPr>
              <w:t>smell of freshly baked bread</w:t>
            </w:r>
          </w:p>
        </w:tc>
        <w:tc>
          <w:tcPr>
            <w:tcW w:w="4508" w:type="dxa"/>
          </w:tcPr>
          <w:p w14:paraId="16ECB277" w14:textId="77777777" w:rsidR="005374D3" w:rsidRDefault="005374D3" w:rsidP="000C7633">
            <w:pPr>
              <w:widowControl/>
              <w:autoSpaceDE w:val="0"/>
              <w:autoSpaceDN w:val="0"/>
              <w:adjustRightInd w:val="0"/>
              <w:jc w:val="center"/>
              <w:rPr>
                <w:rFonts w:ascii="ArialWGL" w:hAnsi="ArialWGL" w:cs="ArialWGL"/>
                <w:lang w:val="en-GB"/>
              </w:rPr>
            </w:pPr>
            <w:r>
              <w:rPr>
                <w:rFonts w:ascii="ArialWGL" w:hAnsi="ArialWGL" w:cs="ArialWGL"/>
                <w:lang w:val="en-GB"/>
              </w:rPr>
              <w:t>5.5</w:t>
            </w:r>
          </w:p>
        </w:tc>
      </w:tr>
    </w:tbl>
    <w:p w14:paraId="0EE9EACD" w14:textId="77777777" w:rsidR="005374D3" w:rsidRDefault="005374D3" w:rsidP="005374D3">
      <w:pPr>
        <w:widowControl/>
        <w:autoSpaceDE w:val="0"/>
        <w:autoSpaceDN w:val="0"/>
        <w:adjustRightInd w:val="0"/>
        <w:rPr>
          <w:rFonts w:ascii="ArialWGL" w:hAnsi="ArialWGL" w:cs="ArialWGL"/>
          <w:lang w:val="en-GB"/>
        </w:rPr>
      </w:pPr>
    </w:p>
    <w:p w14:paraId="3EE184E0" w14:textId="77777777" w:rsidR="005374D3" w:rsidRPr="00084E37" w:rsidRDefault="005374D3" w:rsidP="005374D3">
      <w:pPr>
        <w:spacing w:line="250" w:lineRule="exact"/>
        <w:ind w:right="158"/>
        <w:jc w:val="both"/>
        <w:rPr>
          <w:rFonts w:ascii="Times New Roman" w:eastAsia="Times New Roman" w:hAnsi="Times New Roman" w:cs="Times New Roman"/>
          <w:sz w:val="23"/>
          <w:szCs w:val="23"/>
        </w:rPr>
      </w:pPr>
      <w:r w:rsidRPr="00084E37">
        <w:rPr>
          <w:rFonts w:ascii="Times New Roman" w:eastAsia="Times New Roman" w:hAnsi="Times New Roman"/>
          <w:color w:val="231F20"/>
          <w:spacing w:val="-1"/>
          <w:w w:val="105"/>
          <w:sz w:val="23"/>
          <w:szCs w:val="23"/>
        </w:rPr>
        <w:t>(</w:t>
      </w:r>
      <w:r>
        <w:rPr>
          <w:rFonts w:ascii="Times New Roman" w:eastAsia="Times New Roman" w:hAnsi="Times New Roman"/>
          <w:color w:val="231F20"/>
          <w:spacing w:val="-1"/>
          <w:w w:val="105"/>
          <w:sz w:val="23"/>
          <w:szCs w:val="23"/>
        </w:rPr>
        <w:t>WJEC PY2</w:t>
      </w:r>
      <w:r w:rsidRPr="00084E37">
        <w:rPr>
          <w:rFonts w:ascii="Times New Roman" w:eastAsia="Times New Roman" w:hAnsi="Times New Roman"/>
          <w:color w:val="231F20"/>
          <w:spacing w:val="-1"/>
          <w:w w:val="105"/>
          <w:sz w:val="23"/>
          <w:szCs w:val="23"/>
        </w:rPr>
        <w:t xml:space="preserve">, </w:t>
      </w:r>
      <w:proofErr w:type="gramStart"/>
      <w:r>
        <w:rPr>
          <w:rFonts w:ascii="Times New Roman" w:eastAsia="Times New Roman" w:hAnsi="Times New Roman"/>
          <w:color w:val="231F20"/>
          <w:spacing w:val="-1"/>
          <w:w w:val="105"/>
          <w:sz w:val="23"/>
          <w:szCs w:val="23"/>
        </w:rPr>
        <w:t>May</w:t>
      </w:r>
      <w:r w:rsidRPr="00084E37">
        <w:rPr>
          <w:rFonts w:ascii="Times New Roman" w:eastAsia="Times New Roman" w:hAnsi="Times New Roman"/>
          <w:color w:val="231F20"/>
          <w:spacing w:val="-1"/>
          <w:w w:val="105"/>
          <w:sz w:val="23"/>
          <w:szCs w:val="23"/>
        </w:rPr>
        <w:t>,</w:t>
      </w:r>
      <w:proofErr w:type="gramEnd"/>
      <w:r w:rsidRPr="00084E37">
        <w:rPr>
          <w:rFonts w:ascii="Times New Roman" w:eastAsia="Times New Roman" w:hAnsi="Times New Roman"/>
          <w:color w:val="231F20"/>
          <w:spacing w:val="-1"/>
          <w:w w:val="105"/>
          <w:sz w:val="23"/>
          <w:szCs w:val="23"/>
        </w:rPr>
        <w:t xml:space="preserve"> 201</w:t>
      </w:r>
      <w:r>
        <w:rPr>
          <w:rFonts w:ascii="Times New Roman" w:eastAsia="Times New Roman" w:hAnsi="Times New Roman"/>
          <w:color w:val="231F20"/>
          <w:spacing w:val="-1"/>
          <w:w w:val="105"/>
          <w:sz w:val="23"/>
          <w:szCs w:val="23"/>
        </w:rPr>
        <w:t>7</w:t>
      </w:r>
      <w:r w:rsidRPr="00084E37">
        <w:rPr>
          <w:rFonts w:ascii="Times New Roman" w:eastAsia="Times New Roman" w:hAnsi="Times New Roman"/>
          <w:color w:val="231F20"/>
          <w:spacing w:val="-1"/>
          <w:w w:val="105"/>
          <w:sz w:val="23"/>
          <w:szCs w:val="23"/>
        </w:rPr>
        <w:t>)</w:t>
      </w:r>
    </w:p>
    <w:p w14:paraId="09120D9E" w14:textId="77777777" w:rsidR="00897CAB" w:rsidRPr="0071544F" w:rsidRDefault="00897CAB" w:rsidP="00897CAB">
      <w:pPr>
        <w:spacing w:line="250" w:lineRule="exact"/>
        <w:ind w:right="158"/>
        <w:jc w:val="both"/>
        <w:rPr>
          <w:rFonts w:ascii="Times New Roman" w:eastAsia="Times New Roman" w:hAnsi="Times New Roman"/>
          <w:color w:val="231F20"/>
          <w:spacing w:val="-1"/>
          <w:w w:val="105"/>
          <w:sz w:val="23"/>
          <w:szCs w:val="23"/>
        </w:rPr>
      </w:pPr>
    </w:p>
    <w:p w14:paraId="14A12830" w14:textId="77777777" w:rsidR="00897CAB" w:rsidRPr="00160640" w:rsidRDefault="00897CAB" w:rsidP="00897CAB">
      <w:pPr>
        <w:spacing w:line="250" w:lineRule="exact"/>
        <w:ind w:right="158"/>
        <w:jc w:val="both"/>
        <w:rPr>
          <w:rFonts w:ascii="Times New Roman" w:eastAsia="Times New Roman" w:hAnsi="Times New Roman"/>
          <w:b/>
          <w:bCs/>
          <w:color w:val="231F20"/>
          <w:spacing w:val="-1"/>
          <w:w w:val="105"/>
          <w:sz w:val="23"/>
          <w:szCs w:val="23"/>
        </w:rPr>
      </w:pPr>
    </w:p>
    <w:p w14:paraId="6D153EDD" w14:textId="77777777" w:rsidR="00714FAD" w:rsidRPr="00160640" w:rsidRDefault="00714FAD" w:rsidP="00714FAD">
      <w:pPr>
        <w:spacing w:line="250" w:lineRule="exact"/>
        <w:ind w:right="158"/>
        <w:jc w:val="both"/>
        <w:rPr>
          <w:rFonts w:ascii="Times New Roman" w:eastAsia="Times New Roman" w:hAnsi="Times New Roman" w:cs="Times New Roman"/>
          <w:b/>
          <w:bCs/>
          <w:sz w:val="23"/>
          <w:szCs w:val="23"/>
        </w:rPr>
      </w:pPr>
    </w:p>
    <w:tbl>
      <w:tblPr>
        <w:tblStyle w:val="TableGrid"/>
        <w:tblpPr w:leftFromText="180" w:rightFromText="180" w:vertAnchor="text" w:horzAnchor="margin" w:tblpXSpec="center" w:tblpY="501"/>
        <w:tblW w:w="9889" w:type="dxa"/>
        <w:tblInd w:w="0" w:type="dxa"/>
        <w:tbl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insideH w:val="dotted" w:sz="4" w:space="0" w:color="31849B" w:themeColor="accent5" w:themeShade="BF"/>
          <w:insideV w:val="dotted" w:sz="4" w:space="0" w:color="31849B" w:themeColor="accent5" w:themeShade="BF"/>
        </w:tblBorders>
        <w:tblLook w:val="04A0" w:firstRow="1" w:lastRow="0" w:firstColumn="1" w:lastColumn="0" w:noHBand="0" w:noVBand="1"/>
      </w:tblPr>
      <w:tblGrid>
        <w:gridCol w:w="9889"/>
      </w:tblGrid>
      <w:tr w:rsidR="00714FAD" w:rsidRPr="00160640" w14:paraId="67443E20" w14:textId="77777777" w:rsidTr="00714FAD">
        <w:trPr>
          <w:trHeight w:val="10055"/>
        </w:trPr>
        <w:tc>
          <w:tcPr>
            <w:tcW w:w="9889"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tcPr>
          <w:p w14:paraId="631993B4" w14:textId="77777777" w:rsidR="00714FAD" w:rsidRPr="00160640" w:rsidRDefault="00714FAD" w:rsidP="00714FAD">
            <w:pPr>
              <w:rPr>
                <w:rFonts w:ascii="Arial" w:hAnsi="Arial" w:cs="Arial"/>
                <w:b/>
                <w:bCs/>
              </w:rPr>
            </w:pPr>
          </w:p>
        </w:tc>
      </w:tr>
    </w:tbl>
    <w:p w14:paraId="40103461" w14:textId="77777777" w:rsidR="0031191B" w:rsidRDefault="0031191B"/>
    <w:sectPr w:rsidR="003119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4B84" w14:textId="77777777" w:rsidR="008C6537" w:rsidRDefault="008C6537" w:rsidP="00E965D5">
      <w:r>
        <w:separator/>
      </w:r>
    </w:p>
  </w:endnote>
  <w:endnote w:type="continuationSeparator" w:id="0">
    <w:p w14:paraId="614C59FF" w14:textId="77777777" w:rsidR="008C6537" w:rsidRDefault="008C6537" w:rsidP="00E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WGL">
    <w:altName w:val="Arial"/>
    <w:panose1 w:val="00000000000000000000"/>
    <w:charset w:val="00"/>
    <w:family w:val="swiss"/>
    <w:notTrueType/>
    <w:pitch w:val="default"/>
    <w:sig w:usb0="00000003" w:usb1="08070000" w:usb2="00000010" w:usb3="00000000" w:csb0="00020001" w:csb1="00000000"/>
  </w:font>
  <w:font w:name="ArialWG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145" w14:textId="77777777" w:rsidR="005906E8" w:rsidRDefault="0059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EDCA" w14:textId="77777777" w:rsidR="005906E8" w:rsidRDefault="0059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4EF2" w14:textId="77777777" w:rsidR="005906E8" w:rsidRDefault="0059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494C" w14:textId="77777777" w:rsidR="008C6537" w:rsidRDefault="008C6537" w:rsidP="00E965D5">
      <w:r>
        <w:separator/>
      </w:r>
    </w:p>
  </w:footnote>
  <w:footnote w:type="continuationSeparator" w:id="0">
    <w:p w14:paraId="590BD308" w14:textId="77777777" w:rsidR="008C6537" w:rsidRDefault="008C6537" w:rsidP="00E9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E1B6" w14:textId="77777777" w:rsidR="005906E8" w:rsidRDefault="0059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FF7B" w14:textId="77777777" w:rsidR="00E965D5" w:rsidRDefault="0047236D">
    <w:pPr>
      <w:pStyle w:val="Header"/>
    </w:pPr>
    <w:r>
      <w:rPr>
        <w:noProof/>
        <w:lang w:val="en-GB" w:eastAsia="en-GB"/>
      </w:rPr>
      <w:drawing>
        <wp:anchor distT="0" distB="0" distL="114300" distR="114300" simplePos="0" relativeHeight="251659264" behindDoc="0" locked="0" layoutInCell="1" allowOverlap="1" wp14:anchorId="25E01783" wp14:editId="20F2CF3D">
          <wp:simplePos x="0" y="0"/>
          <wp:positionH relativeFrom="column">
            <wp:posOffset>4847342</wp:posOffset>
          </wp:positionH>
          <wp:positionV relativeFrom="paragraph">
            <wp:posOffset>-247650</wp:posOffset>
          </wp:positionV>
          <wp:extent cx="1129553" cy="580188"/>
          <wp:effectExtent l="0" t="0" r="0" b="0"/>
          <wp:wrapNone/>
          <wp:docPr id="296" name="Picture 296" descr="V:\Branding materials\Eduqas branding\Eduqas_Part-o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randing materials\Eduqas branding\Eduqas_Part-of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553" cy="5801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52F5" w14:textId="77777777" w:rsidR="005906E8" w:rsidRDefault="0059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9"/>
    <w:rsid w:val="000440AF"/>
    <w:rsid w:val="00053577"/>
    <w:rsid w:val="00160640"/>
    <w:rsid w:val="00253040"/>
    <w:rsid w:val="00281C69"/>
    <w:rsid w:val="002F1F23"/>
    <w:rsid w:val="0031191B"/>
    <w:rsid w:val="003754A0"/>
    <w:rsid w:val="003B1011"/>
    <w:rsid w:val="0047236D"/>
    <w:rsid w:val="00490334"/>
    <w:rsid w:val="005374D3"/>
    <w:rsid w:val="005906E8"/>
    <w:rsid w:val="005A5EE4"/>
    <w:rsid w:val="006A1A75"/>
    <w:rsid w:val="00714FAD"/>
    <w:rsid w:val="0071544F"/>
    <w:rsid w:val="00786B2F"/>
    <w:rsid w:val="007E490E"/>
    <w:rsid w:val="00897CAB"/>
    <w:rsid w:val="008C6537"/>
    <w:rsid w:val="0093069B"/>
    <w:rsid w:val="00A3594D"/>
    <w:rsid w:val="00B37DEC"/>
    <w:rsid w:val="00B65966"/>
    <w:rsid w:val="00BA6F17"/>
    <w:rsid w:val="00C65FA5"/>
    <w:rsid w:val="00E24744"/>
    <w:rsid w:val="00E2796F"/>
    <w:rsid w:val="00E831FC"/>
    <w:rsid w:val="00E965D5"/>
    <w:rsid w:val="00F4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9BD"/>
  <w15:docId w15:val="{E9A3D4E7-6BB1-4FB3-8725-142C61E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81C6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D5"/>
    <w:pPr>
      <w:tabs>
        <w:tab w:val="center" w:pos="4513"/>
        <w:tab w:val="right" w:pos="9026"/>
      </w:tabs>
    </w:pPr>
  </w:style>
  <w:style w:type="character" w:customStyle="1" w:styleId="HeaderChar">
    <w:name w:val="Header Char"/>
    <w:basedOn w:val="DefaultParagraphFont"/>
    <w:link w:val="Header"/>
    <w:uiPriority w:val="99"/>
    <w:rsid w:val="00E965D5"/>
    <w:rPr>
      <w:lang w:val="en-US"/>
    </w:rPr>
  </w:style>
  <w:style w:type="paragraph" w:styleId="Footer">
    <w:name w:val="footer"/>
    <w:basedOn w:val="Normal"/>
    <w:link w:val="FooterChar"/>
    <w:uiPriority w:val="99"/>
    <w:unhideWhenUsed/>
    <w:rsid w:val="00E965D5"/>
    <w:pPr>
      <w:tabs>
        <w:tab w:val="center" w:pos="4513"/>
        <w:tab w:val="right" w:pos="9026"/>
      </w:tabs>
    </w:pPr>
  </w:style>
  <w:style w:type="character" w:customStyle="1" w:styleId="FooterChar">
    <w:name w:val="Footer Char"/>
    <w:basedOn w:val="DefaultParagraphFont"/>
    <w:link w:val="Footer"/>
    <w:uiPriority w:val="99"/>
    <w:rsid w:val="00E965D5"/>
    <w:rPr>
      <w:lang w:val="en-US"/>
    </w:rPr>
  </w:style>
  <w:style w:type="paragraph" w:styleId="BalloonText">
    <w:name w:val="Balloon Text"/>
    <w:basedOn w:val="Normal"/>
    <w:link w:val="BalloonTextChar"/>
    <w:uiPriority w:val="99"/>
    <w:semiHidden/>
    <w:unhideWhenUsed/>
    <w:rsid w:val="00E965D5"/>
    <w:rPr>
      <w:rFonts w:ascii="Tahoma" w:hAnsi="Tahoma" w:cs="Tahoma"/>
      <w:sz w:val="16"/>
      <w:szCs w:val="16"/>
    </w:rPr>
  </w:style>
  <w:style w:type="character" w:customStyle="1" w:styleId="BalloonTextChar">
    <w:name w:val="Balloon Text Char"/>
    <w:basedOn w:val="DefaultParagraphFont"/>
    <w:link w:val="BalloonText"/>
    <w:uiPriority w:val="99"/>
    <w:semiHidden/>
    <w:rsid w:val="00E965D5"/>
    <w:rPr>
      <w:rFonts w:ascii="Tahoma" w:hAnsi="Tahoma" w:cs="Tahoma"/>
      <w:sz w:val="16"/>
      <w:szCs w:val="16"/>
      <w:lang w:val="en-US"/>
    </w:rPr>
  </w:style>
  <w:style w:type="table" w:styleId="TableGrid">
    <w:name w:val="Table Grid"/>
    <w:basedOn w:val="TableNormal"/>
    <w:uiPriority w:val="59"/>
    <w:rsid w:val="00E24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link w:val="MAINHEADERChar"/>
    <w:autoRedefine/>
    <w:qFormat/>
    <w:rsid w:val="00714FAD"/>
    <w:pPr>
      <w:widowControl/>
      <w:pBdr>
        <w:top w:val="single" w:sz="36" w:space="5" w:color="FFFFFF" w:themeColor="background1"/>
        <w:left w:val="single" w:sz="36" w:space="4" w:color="FFFFFF" w:themeColor="background1"/>
        <w:bottom w:val="single" w:sz="36" w:space="5" w:color="FFFFFF" w:themeColor="background1"/>
        <w:right w:val="single" w:sz="36" w:space="4" w:color="FFFFFF" w:themeColor="background1"/>
      </w:pBdr>
      <w:shd w:val="clear" w:color="auto" w:fill="4F81BD" w:themeFill="accent1"/>
      <w:spacing w:after="120" w:line="264" w:lineRule="auto"/>
      <w:ind w:left="-426" w:right="-330"/>
    </w:pPr>
    <w:rPr>
      <w:rFonts w:ascii="Open Sans" w:eastAsia="Calibri" w:hAnsi="Open Sans" w:cs="Open Sans"/>
      <w:b/>
      <w:color w:val="FFFFFF" w:themeColor="background1"/>
      <w:sz w:val="24"/>
      <w:lang w:val="en-GB" w:eastAsia="en-GB"/>
    </w:rPr>
  </w:style>
  <w:style w:type="character" w:customStyle="1" w:styleId="MAINHEADERChar">
    <w:name w:val="MAIN HEADER Char"/>
    <w:basedOn w:val="DefaultParagraphFont"/>
    <w:link w:val="MAINHEADER"/>
    <w:rsid w:val="00714FAD"/>
    <w:rPr>
      <w:rFonts w:ascii="Open Sans" w:eastAsia="Calibri" w:hAnsi="Open Sans" w:cs="Open Sans"/>
      <w:b/>
      <w:color w:val="FFFFFF" w:themeColor="background1"/>
      <w:sz w:val="24"/>
      <w:shd w:val="clear" w:color="auto" w:fill="4F81BD" w:themeFill="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3" ma:contentTypeDescription="Create a new document." ma:contentTypeScope="" ma:versionID="49a38fa1476b8218ec00c21c3257f95e">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ced616e7f0de1d614103f9cc53ab7d0d"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D456A-5A3C-4E5C-8D0F-8978BF53C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D0441-21C1-4E26-82D4-1A913C76DD36}">
  <ds:schemaRefs>
    <ds:schemaRef ds:uri="http://schemas.microsoft.com/sharepoint/v3/contenttype/forms"/>
  </ds:schemaRefs>
</ds:datastoreItem>
</file>

<file path=customXml/itemProps3.xml><?xml version="1.0" encoding="utf-8"?>
<ds:datastoreItem xmlns:ds="http://schemas.openxmlformats.org/officeDocument/2006/customXml" ds:itemID="{813F7750-7EF2-4D00-ABBC-BE07D8D489A7}"/>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WJEC</dc:creator>
  <cp:lastModifiedBy>Dodge, Rachel</cp:lastModifiedBy>
  <cp:revision>3</cp:revision>
  <dcterms:created xsi:type="dcterms:W3CDTF">2020-01-28T11:05:00Z</dcterms:created>
  <dcterms:modified xsi:type="dcterms:W3CDTF">2020-01-28T11:06:00Z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